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AB3CE" w14:textId="778B6714" w:rsidR="00574491" w:rsidRDefault="000447F3" w:rsidP="00716EFB">
      <w:pPr>
        <w:rPr>
          <w:color w:val="4F81BD" w:themeColor="accent1"/>
          <w:sz w:val="28"/>
          <w:szCs w:val="28"/>
          <w:lang w:val="en-US"/>
        </w:rPr>
      </w:pPr>
      <w:bookmarkStart w:id="0" w:name="_GoBack"/>
      <w:bookmarkEnd w:id="0"/>
      <w:r>
        <w:rPr>
          <w:color w:val="4F81BD" w:themeColor="accent1"/>
          <w:sz w:val="28"/>
          <w:szCs w:val="28"/>
          <w:lang w:val="en-US"/>
        </w:rPr>
        <w:t xml:space="preserve">Israel Chamber </w:t>
      </w:r>
      <w:r w:rsidR="00A945BA">
        <w:rPr>
          <w:color w:val="4F81BD" w:themeColor="accent1"/>
          <w:sz w:val="28"/>
          <w:szCs w:val="28"/>
          <w:lang w:val="en-US"/>
        </w:rPr>
        <w:t>o</w:t>
      </w:r>
      <w:r>
        <w:rPr>
          <w:color w:val="4F81BD" w:themeColor="accent1"/>
          <w:sz w:val="28"/>
          <w:szCs w:val="28"/>
          <w:lang w:val="en-US"/>
        </w:rPr>
        <w:t>f Shipping, Ports, Manufacturers As</w:t>
      </w:r>
      <w:r w:rsidR="00661C0A">
        <w:rPr>
          <w:color w:val="4F81BD" w:themeColor="accent1"/>
          <w:sz w:val="28"/>
          <w:szCs w:val="28"/>
          <w:lang w:val="en-US"/>
        </w:rPr>
        <w:t>s</w:t>
      </w:r>
      <w:r>
        <w:rPr>
          <w:color w:val="4F81BD" w:themeColor="accent1"/>
          <w:sz w:val="28"/>
          <w:szCs w:val="28"/>
          <w:lang w:val="en-US"/>
        </w:rPr>
        <w:t xml:space="preserve">ociation, </w:t>
      </w:r>
      <w:r w:rsidR="00AE493C">
        <w:rPr>
          <w:color w:val="4F81BD" w:themeColor="accent1"/>
          <w:sz w:val="28"/>
          <w:szCs w:val="28"/>
          <w:lang w:val="en-US"/>
        </w:rPr>
        <w:t xml:space="preserve">Israeli Federation of International Freight Forwarders and Customs Clearing agents, </w:t>
      </w:r>
      <w:r>
        <w:rPr>
          <w:color w:val="4F81BD" w:themeColor="accent1"/>
          <w:sz w:val="28"/>
          <w:szCs w:val="28"/>
          <w:lang w:val="en-US"/>
        </w:rPr>
        <w:t xml:space="preserve">, </w:t>
      </w:r>
      <w:r w:rsidR="002877B3">
        <w:rPr>
          <w:color w:val="4F81BD" w:themeColor="accent1"/>
          <w:sz w:val="28"/>
          <w:szCs w:val="28"/>
          <w:lang w:val="en-US"/>
        </w:rPr>
        <w:t xml:space="preserve">Federation of Israel </w:t>
      </w:r>
      <w:r>
        <w:rPr>
          <w:color w:val="4F81BD" w:themeColor="accent1"/>
          <w:sz w:val="28"/>
          <w:szCs w:val="28"/>
          <w:lang w:val="en-US"/>
        </w:rPr>
        <w:t>Chamber</w:t>
      </w:r>
      <w:r w:rsidR="002877B3">
        <w:rPr>
          <w:color w:val="4F81BD" w:themeColor="accent1"/>
          <w:sz w:val="28"/>
          <w:szCs w:val="28"/>
          <w:lang w:val="en-US"/>
        </w:rPr>
        <w:t>s</w:t>
      </w:r>
      <w:r>
        <w:rPr>
          <w:color w:val="4F81BD" w:themeColor="accent1"/>
          <w:sz w:val="28"/>
          <w:szCs w:val="28"/>
          <w:lang w:val="en-US"/>
        </w:rPr>
        <w:t xml:space="preserve"> of Commerce, Truckers’</w:t>
      </w:r>
      <w:r w:rsidR="00400ED2">
        <w:rPr>
          <w:color w:val="4F81BD" w:themeColor="accent1"/>
          <w:sz w:val="28"/>
          <w:szCs w:val="28"/>
          <w:lang w:val="en-US"/>
        </w:rPr>
        <w:t xml:space="preserve"> Council</w:t>
      </w:r>
      <w:r>
        <w:rPr>
          <w:color w:val="4F81BD" w:themeColor="accent1"/>
          <w:sz w:val="28"/>
          <w:szCs w:val="28"/>
          <w:lang w:val="en-US"/>
        </w:rPr>
        <w:t>, Israel Railways And Its Contractors, Israeli Ports Community System, Inland Terminals.</w:t>
      </w:r>
    </w:p>
    <w:p w14:paraId="1130C6F2" w14:textId="5A92675B" w:rsidR="000447F3" w:rsidRPr="00716EFB" w:rsidRDefault="00212CA9" w:rsidP="008D4265">
      <w:pPr>
        <w:rPr>
          <w:color w:val="4F81BD" w:themeColor="accent1"/>
          <w:sz w:val="28"/>
          <w:szCs w:val="28"/>
          <w:lang w:val="en-US"/>
        </w:rPr>
      </w:pPr>
      <w:r>
        <w:rPr>
          <w:color w:val="4F81BD" w:themeColor="accent1"/>
          <w:sz w:val="28"/>
          <w:szCs w:val="28"/>
          <w:lang w:val="en-US"/>
        </w:rPr>
        <w:t>MAY</w:t>
      </w:r>
      <w:r w:rsidR="008D4265">
        <w:rPr>
          <w:color w:val="4F81BD" w:themeColor="accent1"/>
          <w:sz w:val="28"/>
          <w:szCs w:val="28"/>
          <w:vertAlign w:val="superscript"/>
          <w:lang w:val="en-US"/>
        </w:rPr>
        <w:t xml:space="preserve"> </w:t>
      </w:r>
      <w:r w:rsidR="00527B83">
        <w:rPr>
          <w:color w:val="4F81BD" w:themeColor="accent1"/>
          <w:sz w:val="28"/>
          <w:szCs w:val="28"/>
          <w:vertAlign w:val="superscript"/>
          <w:lang w:val="en-US"/>
        </w:rPr>
        <w:t>25th</w:t>
      </w:r>
      <w:r w:rsidR="00A945BA">
        <w:rPr>
          <w:color w:val="4F81BD" w:themeColor="accent1"/>
          <w:sz w:val="28"/>
          <w:szCs w:val="28"/>
          <w:vertAlign w:val="superscript"/>
          <w:lang w:val="en-US"/>
        </w:rPr>
        <w:t xml:space="preserve"> </w:t>
      </w:r>
      <w:r w:rsidR="000447F3">
        <w:rPr>
          <w:color w:val="4F81BD" w:themeColor="accent1"/>
          <w:sz w:val="28"/>
          <w:szCs w:val="28"/>
          <w:lang w:val="en-US"/>
        </w:rPr>
        <w:t xml:space="preserve">2016. </w:t>
      </w:r>
    </w:p>
    <w:p w14:paraId="174CF4FA" w14:textId="77777777" w:rsidR="00574491" w:rsidRDefault="00574491" w:rsidP="00212404">
      <w:pPr>
        <w:jc w:val="center"/>
        <w:rPr>
          <w:b/>
          <w:bCs/>
          <w:color w:val="4F81BD" w:themeColor="accent1"/>
          <w:sz w:val="44"/>
          <w:szCs w:val="44"/>
          <w:lang w:val="en-US"/>
        </w:rPr>
      </w:pPr>
    </w:p>
    <w:p w14:paraId="7E5EE419" w14:textId="77777777" w:rsidR="00E20993" w:rsidRPr="0093475B" w:rsidRDefault="00E20993" w:rsidP="00212404">
      <w:pPr>
        <w:jc w:val="center"/>
        <w:rPr>
          <w:b/>
          <w:bCs/>
          <w:color w:val="4F81BD" w:themeColor="accent1"/>
          <w:sz w:val="44"/>
          <w:szCs w:val="44"/>
          <w:lang w:val="en-US"/>
        </w:rPr>
      </w:pPr>
      <w:r w:rsidRPr="0093475B">
        <w:rPr>
          <w:b/>
          <w:bCs/>
          <w:color w:val="4F81BD" w:themeColor="accent1"/>
          <w:sz w:val="44"/>
          <w:szCs w:val="44"/>
          <w:lang w:val="en-US"/>
        </w:rPr>
        <w:t xml:space="preserve"> Implementation of the </w:t>
      </w:r>
      <w:r w:rsidR="00B67D46" w:rsidRPr="0093475B">
        <w:rPr>
          <w:b/>
          <w:bCs/>
          <w:color w:val="4F81BD" w:themeColor="accent1"/>
          <w:sz w:val="44"/>
          <w:szCs w:val="44"/>
          <w:lang w:val="en-US"/>
        </w:rPr>
        <w:t>SOLAS</w:t>
      </w:r>
      <w:r w:rsidR="00B67D46" w:rsidRPr="0093475B">
        <w:rPr>
          <w:b/>
          <w:bCs/>
          <w:color w:val="4F81BD" w:themeColor="accent1"/>
          <w:sz w:val="44"/>
          <w:szCs w:val="44"/>
          <w:rtl/>
          <w:lang w:bidi="he-IL"/>
        </w:rPr>
        <w:t>-</w:t>
      </w:r>
      <w:r w:rsidR="00B67D46" w:rsidRPr="0093475B">
        <w:rPr>
          <w:b/>
          <w:bCs/>
          <w:color w:val="4F81BD" w:themeColor="accent1"/>
          <w:sz w:val="44"/>
          <w:szCs w:val="44"/>
          <w:lang w:val="en-US"/>
        </w:rPr>
        <w:t>IMO</w:t>
      </w:r>
      <w:r w:rsidR="006D5F04" w:rsidRPr="0093475B">
        <w:rPr>
          <w:b/>
          <w:bCs/>
          <w:color w:val="4F81BD" w:themeColor="accent1"/>
          <w:sz w:val="44"/>
          <w:szCs w:val="44"/>
          <w:lang w:val="en-US"/>
        </w:rPr>
        <w:t xml:space="preserve"> Amendment</w:t>
      </w:r>
      <w:r w:rsidR="008B072C" w:rsidRPr="0093475B">
        <w:rPr>
          <w:b/>
          <w:bCs/>
          <w:color w:val="4F81BD" w:themeColor="accent1"/>
          <w:sz w:val="44"/>
          <w:szCs w:val="44"/>
          <w:lang w:val="en-US"/>
        </w:rPr>
        <w:t xml:space="preserve"> in Israel</w:t>
      </w:r>
    </w:p>
    <w:p w14:paraId="196185A6" w14:textId="77777777" w:rsidR="005A7E3B" w:rsidRPr="0093475B" w:rsidRDefault="00E20993" w:rsidP="00212404">
      <w:pPr>
        <w:jc w:val="center"/>
        <w:rPr>
          <w:b/>
          <w:bCs/>
          <w:color w:val="4F81BD" w:themeColor="accent1"/>
          <w:sz w:val="44"/>
          <w:szCs w:val="44"/>
          <w:lang w:val="en-US"/>
        </w:rPr>
      </w:pPr>
      <w:r w:rsidRPr="0093475B">
        <w:rPr>
          <w:b/>
          <w:bCs/>
          <w:color w:val="4F81BD" w:themeColor="accent1"/>
          <w:sz w:val="44"/>
          <w:szCs w:val="44"/>
          <w:lang w:val="en-US"/>
        </w:rPr>
        <w:t xml:space="preserve">Container Weight Verification Requirements </w:t>
      </w:r>
    </w:p>
    <w:p w14:paraId="4D5100CE" w14:textId="77777777" w:rsidR="008B072C" w:rsidRPr="008B072C" w:rsidRDefault="008B072C" w:rsidP="00212404">
      <w:pPr>
        <w:jc w:val="center"/>
        <w:rPr>
          <w:b/>
          <w:bCs/>
          <w:sz w:val="32"/>
          <w:szCs w:val="32"/>
          <w:lang w:val="en-US"/>
        </w:rPr>
      </w:pPr>
    </w:p>
    <w:p w14:paraId="3798ADF6" w14:textId="6C98A1A5" w:rsidR="00E20993" w:rsidRPr="008B072C" w:rsidRDefault="00E20993" w:rsidP="001D4147">
      <w:pPr>
        <w:jc w:val="both"/>
        <w:rPr>
          <w:sz w:val="32"/>
          <w:szCs w:val="32"/>
          <w:lang w:val="en-US"/>
        </w:rPr>
      </w:pPr>
      <w:r w:rsidRPr="008B072C">
        <w:rPr>
          <w:sz w:val="32"/>
          <w:szCs w:val="32"/>
          <w:lang w:val="en-US"/>
        </w:rPr>
        <w:t>In November 2014, the International Maritime Organization ("</w:t>
      </w:r>
      <w:r w:rsidRPr="008B072C">
        <w:rPr>
          <w:b/>
          <w:bCs/>
          <w:sz w:val="32"/>
          <w:szCs w:val="32"/>
          <w:lang w:val="en-US"/>
        </w:rPr>
        <w:t>IMO</w:t>
      </w:r>
      <w:r w:rsidRPr="008B072C">
        <w:rPr>
          <w:sz w:val="32"/>
          <w:szCs w:val="32"/>
          <w:lang w:val="en-US"/>
        </w:rPr>
        <w:t>") adopted mandatory amendments to the International Convention for the Safety of Life at Sea ("SOLAS") Chapter VI, Part A, Regulation 2</w:t>
      </w:r>
      <w:r w:rsidR="001D4147">
        <w:rPr>
          <w:sz w:val="32"/>
          <w:szCs w:val="32"/>
          <w:lang w:val="en-US"/>
        </w:rPr>
        <w:t xml:space="preserve"> - </w:t>
      </w:r>
      <w:r w:rsidRPr="008B072C">
        <w:rPr>
          <w:sz w:val="32"/>
          <w:szCs w:val="32"/>
          <w:lang w:val="en-US"/>
        </w:rPr>
        <w:t>Cargo information</w:t>
      </w:r>
      <w:r w:rsidR="00661C0A">
        <w:rPr>
          <w:sz w:val="32"/>
          <w:szCs w:val="32"/>
          <w:lang w:val="en-US"/>
        </w:rPr>
        <w:t>.</w:t>
      </w:r>
      <w:r w:rsidR="00D01B79" w:rsidRPr="008B072C">
        <w:rPr>
          <w:sz w:val="32"/>
          <w:szCs w:val="32"/>
        </w:rPr>
        <w:t xml:space="preserve"> </w:t>
      </w:r>
      <w:r w:rsidR="00661C0A">
        <w:rPr>
          <w:sz w:val="32"/>
          <w:szCs w:val="32"/>
        </w:rPr>
        <w:t>An</w:t>
      </w:r>
      <w:r w:rsidR="00D01B79" w:rsidRPr="008B072C">
        <w:rPr>
          <w:sz w:val="32"/>
          <w:szCs w:val="32"/>
        </w:rPr>
        <w:t xml:space="preserve"> IMO Circular MSC.1/Circ. 1475 issued in June 4</w:t>
      </w:r>
      <w:r w:rsidR="00D01B79" w:rsidRPr="008B072C">
        <w:rPr>
          <w:sz w:val="32"/>
          <w:szCs w:val="32"/>
          <w:vertAlign w:val="superscript"/>
        </w:rPr>
        <w:t>th</w:t>
      </w:r>
      <w:r w:rsidR="00D01B79" w:rsidRPr="008B072C">
        <w:rPr>
          <w:sz w:val="32"/>
          <w:szCs w:val="32"/>
        </w:rPr>
        <w:t xml:space="preserve"> 2014</w:t>
      </w:r>
      <w:r w:rsidR="00D01B79" w:rsidRPr="008B072C">
        <w:rPr>
          <w:sz w:val="32"/>
          <w:szCs w:val="32"/>
          <w:lang w:val="en-US"/>
        </w:rPr>
        <w:t xml:space="preserve"> </w:t>
      </w:r>
      <w:r w:rsidR="00661C0A">
        <w:rPr>
          <w:sz w:val="32"/>
          <w:szCs w:val="32"/>
          <w:lang w:val="en-US"/>
        </w:rPr>
        <w:t xml:space="preserve">provides guidance on the implementation of </w:t>
      </w:r>
      <w:r w:rsidR="00D01B79" w:rsidRPr="008B072C">
        <w:rPr>
          <w:sz w:val="32"/>
          <w:szCs w:val="32"/>
          <w:lang w:val="en-US"/>
        </w:rPr>
        <w:t>the</w:t>
      </w:r>
      <w:r w:rsidR="00661C0A">
        <w:rPr>
          <w:sz w:val="32"/>
          <w:szCs w:val="32"/>
          <w:lang w:val="en-US"/>
        </w:rPr>
        <w:t>se</w:t>
      </w:r>
      <w:r w:rsidR="00D01B79" w:rsidRPr="008B072C">
        <w:rPr>
          <w:sz w:val="32"/>
          <w:szCs w:val="32"/>
          <w:lang w:val="en-US"/>
        </w:rPr>
        <w:t xml:space="preserve"> "</w:t>
      </w:r>
      <w:r w:rsidR="00D01B79" w:rsidRPr="008B072C">
        <w:rPr>
          <w:b/>
          <w:bCs/>
          <w:sz w:val="32"/>
          <w:szCs w:val="32"/>
          <w:lang w:val="en-US"/>
        </w:rPr>
        <w:t>SOLAS amendments</w:t>
      </w:r>
      <w:r w:rsidR="001D4147">
        <w:rPr>
          <w:b/>
          <w:bCs/>
          <w:sz w:val="32"/>
          <w:szCs w:val="32"/>
          <w:lang w:val="en-US"/>
        </w:rPr>
        <w:t xml:space="preserve">, which deals with the weight verification of packed containers delivered to sea carriers for international voyages, </w:t>
      </w:r>
      <w:r w:rsidR="00661C0A">
        <w:rPr>
          <w:sz w:val="32"/>
          <w:szCs w:val="32"/>
          <w:lang w:val="en-US"/>
        </w:rPr>
        <w:t xml:space="preserve"> that</w:t>
      </w:r>
      <w:r w:rsidRPr="008B072C">
        <w:rPr>
          <w:sz w:val="32"/>
          <w:szCs w:val="32"/>
          <w:lang w:val="en-US"/>
        </w:rPr>
        <w:t xml:space="preserve"> become globally applicable and effective on 1</w:t>
      </w:r>
      <w:r w:rsidRPr="008B072C">
        <w:rPr>
          <w:sz w:val="32"/>
          <w:szCs w:val="32"/>
          <w:vertAlign w:val="superscript"/>
          <w:lang w:val="en-US"/>
        </w:rPr>
        <w:t>st</w:t>
      </w:r>
      <w:r w:rsidRPr="008B072C">
        <w:rPr>
          <w:sz w:val="32"/>
          <w:szCs w:val="32"/>
          <w:lang w:val="en-US"/>
        </w:rPr>
        <w:t xml:space="preserve"> July 2016.</w:t>
      </w:r>
    </w:p>
    <w:p w14:paraId="10A0F6D3" w14:textId="0B02465A" w:rsidR="00EA52CD" w:rsidRDefault="00D01B79" w:rsidP="00EA52CD">
      <w:pPr>
        <w:jc w:val="both"/>
        <w:rPr>
          <w:sz w:val="32"/>
          <w:szCs w:val="32"/>
          <w:lang w:val="en-US"/>
        </w:rPr>
      </w:pPr>
      <w:r w:rsidRPr="008B072C">
        <w:rPr>
          <w:sz w:val="32"/>
          <w:szCs w:val="32"/>
          <w:lang w:val="en-US"/>
        </w:rPr>
        <w:t>Following the</w:t>
      </w:r>
      <w:r w:rsidR="001D4147">
        <w:rPr>
          <w:sz w:val="32"/>
          <w:szCs w:val="32"/>
          <w:vertAlign w:val="superscript"/>
          <w:lang w:val="en-US"/>
        </w:rPr>
        <w:t xml:space="preserve"> </w:t>
      </w:r>
      <w:r w:rsidR="001D4147">
        <w:rPr>
          <w:sz w:val="32"/>
          <w:szCs w:val="32"/>
          <w:lang w:val="en-US"/>
        </w:rPr>
        <w:t>November 18th</w:t>
      </w:r>
      <w:r w:rsidR="00A75D7A">
        <w:rPr>
          <w:sz w:val="32"/>
          <w:szCs w:val="32"/>
          <w:lang w:val="en-US"/>
        </w:rPr>
        <w:t xml:space="preserve"> 2015 </w:t>
      </w:r>
      <w:r w:rsidR="00212404" w:rsidRPr="008B072C">
        <w:rPr>
          <w:sz w:val="32"/>
          <w:szCs w:val="32"/>
          <w:lang w:val="en-US"/>
        </w:rPr>
        <w:t>letter</w:t>
      </w:r>
      <w:r w:rsidR="00B67D46" w:rsidRPr="008B072C">
        <w:rPr>
          <w:sz w:val="32"/>
          <w:szCs w:val="32"/>
          <w:lang w:val="en-US"/>
        </w:rPr>
        <w:t xml:space="preserve"> of the Israeli </w:t>
      </w:r>
      <w:r w:rsidR="00E20993" w:rsidRPr="008B072C">
        <w:rPr>
          <w:sz w:val="32"/>
          <w:szCs w:val="32"/>
          <w:lang w:val="en-US"/>
        </w:rPr>
        <w:t>M</w:t>
      </w:r>
      <w:r w:rsidR="00B67D46" w:rsidRPr="008B072C">
        <w:rPr>
          <w:sz w:val="32"/>
          <w:szCs w:val="32"/>
          <w:lang w:val="en-US"/>
        </w:rPr>
        <w:t xml:space="preserve">inistry of </w:t>
      </w:r>
      <w:r w:rsidR="00E20993" w:rsidRPr="008B072C">
        <w:rPr>
          <w:sz w:val="32"/>
          <w:szCs w:val="32"/>
          <w:lang w:val="en-US"/>
        </w:rPr>
        <w:t>T</w:t>
      </w:r>
      <w:r w:rsidR="00B67D46" w:rsidRPr="008B072C">
        <w:rPr>
          <w:sz w:val="32"/>
          <w:szCs w:val="32"/>
          <w:lang w:val="en-US"/>
        </w:rPr>
        <w:t xml:space="preserve">ransport </w:t>
      </w:r>
      <w:r w:rsidRPr="008B072C">
        <w:rPr>
          <w:sz w:val="32"/>
          <w:szCs w:val="32"/>
          <w:lang w:val="en-US"/>
        </w:rPr>
        <w:t>("</w:t>
      </w:r>
      <w:r w:rsidRPr="008B072C">
        <w:rPr>
          <w:b/>
          <w:bCs/>
          <w:sz w:val="32"/>
          <w:szCs w:val="32"/>
          <w:lang w:val="en-US"/>
        </w:rPr>
        <w:t>IMOT</w:t>
      </w:r>
      <w:r w:rsidRPr="008B072C">
        <w:rPr>
          <w:sz w:val="32"/>
          <w:szCs w:val="32"/>
          <w:lang w:val="en-US"/>
        </w:rPr>
        <w:t xml:space="preserve">"), </w:t>
      </w:r>
      <w:r w:rsidR="00B67D46" w:rsidRPr="008B072C">
        <w:rPr>
          <w:sz w:val="32"/>
          <w:szCs w:val="32"/>
          <w:lang w:val="en-US"/>
        </w:rPr>
        <w:t xml:space="preserve">and </w:t>
      </w:r>
      <w:r w:rsidRPr="008B072C">
        <w:rPr>
          <w:sz w:val="32"/>
          <w:szCs w:val="32"/>
          <w:lang w:val="en-US"/>
        </w:rPr>
        <w:t xml:space="preserve">subject to the </w:t>
      </w:r>
      <w:r w:rsidR="00B67D46" w:rsidRPr="008B072C">
        <w:rPr>
          <w:sz w:val="32"/>
          <w:szCs w:val="32"/>
          <w:lang w:val="en-US"/>
        </w:rPr>
        <w:t xml:space="preserve">Israeli </w:t>
      </w:r>
      <w:r w:rsidR="00E20993" w:rsidRPr="008B072C">
        <w:rPr>
          <w:sz w:val="32"/>
          <w:szCs w:val="32"/>
          <w:lang w:val="en-US"/>
        </w:rPr>
        <w:t>P</w:t>
      </w:r>
      <w:r w:rsidR="00B67D46" w:rsidRPr="008B072C">
        <w:rPr>
          <w:sz w:val="32"/>
          <w:szCs w:val="32"/>
          <w:lang w:val="en-US"/>
        </w:rPr>
        <w:t>orts</w:t>
      </w:r>
      <w:r w:rsidR="00201B73">
        <w:rPr>
          <w:sz w:val="32"/>
          <w:szCs w:val="32"/>
          <w:lang w:val="en-US"/>
        </w:rPr>
        <w:t xml:space="preserve"> </w:t>
      </w:r>
      <w:r w:rsidR="00B67D46" w:rsidRPr="008B072C">
        <w:rPr>
          <w:sz w:val="32"/>
          <w:szCs w:val="32"/>
          <w:lang w:val="en-US"/>
        </w:rPr>
        <w:t xml:space="preserve">  </w:t>
      </w:r>
      <w:r w:rsidR="00E20993" w:rsidRPr="008B072C">
        <w:rPr>
          <w:sz w:val="32"/>
          <w:szCs w:val="32"/>
          <w:lang w:val="en-US"/>
        </w:rPr>
        <w:t>R</w:t>
      </w:r>
      <w:r w:rsidR="00B67D46" w:rsidRPr="008B072C">
        <w:rPr>
          <w:sz w:val="32"/>
          <w:szCs w:val="32"/>
          <w:lang w:val="en-US"/>
        </w:rPr>
        <w:t>egulation</w:t>
      </w:r>
      <w:r w:rsidRPr="008B072C">
        <w:rPr>
          <w:sz w:val="32"/>
          <w:szCs w:val="32"/>
          <w:lang w:val="en-US"/>
        </w:rPr>
        <w:t>s</w:t>
      </w:r>
      <w:r w:rsidR="00A75D7A">
        <w:rPr>
          <w:sz w:val="32"/>
          <w:szCs w:val="32"/>
          <w:lang w:val="en-US"/>
        </w:rPr>
        <w:t xml:space="preserve"> (20a) of 1982</w:t>
      </w:r>
      <w:r w:rsidRPr="008B072C">
        <w:rPr>
          <w:sz w:val="32"/>
          <w:szCs w:val="32"/>
          <w:lang w:val="en-US"/>
        </w:rPr>
        <w:t>,</w:t>
      </w:r>
      <w:r w:rsidR="00B67D46" w:rsidRPr="008B072C">
        <w:rPr>
          <w:sz w:val="32"/>
          <w:szCs w:val="32"/>
          <w:lang w:val="en-US"/>
        </w:rPr>
        <w:t xml:space="preserve"> </w:t>
      </w:r>
      <w:r w:rsidR="001D4147">
        <w:rPr>
          <w:sz w:val="32"/>
          <w:szCs w:val="32"/>
          <w:lang w:val="en-US"/>
        </w:rPr>
        <w:t xml:space="preserve">which </w:t>
      </w:r>
      <w:r w:rsidR="00EA52CD">
        <w:rPr>
          <w:sz w:val="32"/>
          <w:szCs w:val="32"/>
          <w:lang w:val="en-US"/>
        </w:rPr>
        <w:t xml:space="preserve">instructs the ports not to load a packed container onto a ship, unless its weight has been verified by means of a certified weighbridge, and its outcome has been communicated to the ship’s captain before loading. </w:t>
      </w:r>
    </w:p>
    <w:p w14:paraId="77568903" w14:textId="3BEB80C0" w:rsidR="00EF034F" w:rsidRPr="008B072C" w:rsidRDefault="009D7481" w:rsidP="00EA52CD">
      <w:pPr>
        <w:jc w:val="both"/>
        <w:rPr>
          <w:sz w:val="32"/>
          <w:szCs w:val="32"/>
          <w:lang w:val="en-US"/>
        </w:rPr>
      </w:pPr>
      <w:r>
        <w:rPr>
          <w:sz w:val="32"/>
          <w:szCs w:val="32"/>
          <w:lang w:val="en-US"/>
        </w:rPr>
        <w:lastRenderedPageBreak/>
        <w:t>T</w:t>
      </w:r>
      <w:r w:rsidR="00E20993" w:rsidRPr="008B072C">
        <w:rPr>
          <w:sz w:val="32"/>
          <w:szCs w:val="32"/>
          <w:lang w:val="en-US"/>
        </w:rPr>
        <w:t xml:space="preserve">he Israel Chamber of Shipping </w:t>
      </w:r>
      <w:r w:rsidR="00B67D46" w:rsidRPr="008B072C">
        <w:rPr>
          <w:sz w:val="32"/>
          <w:szCs w:val="32"/>
          <w:lang w:val="en-US"/>
        </w:rPr>
        <w:t xml:space="preserve">identified the need to </w:t>
      </w:r>
      <w:r w:rsidR="00D26D01" w:rsidRPr="008B072C">
        <w:rPr>
          <w:sz w:val="32"/>
          <w:szCs w:val="32"/>
          <w:lang w:val="en-US"/>
        </w:rPr>
        <w:t xml:space="preserve">streamline the related processes </w:t>
      </w:r>
      <w:r w:rsidR="00164156">
        <w:rPr>
          <w:sz w:val="32"/>
          <w:szCs w:val="32"/>
          <w:lang w:val="en-US"/>
        </w:rPr>
        <w:t xml:space="preserve">to carry out the subject in question </w:t>
      </w:r>
      <w:r w:rsidR="00D26D01" w:rsidRPr="008B072C">
        <w:rPr>
          <w:sz w:val="32"/>
          <w:szCs w:val="32"/>
          <w:lang w:val="en-US"/>
        </w:rPr>
        <w:t>with all the stakeholders wh</w:t>
      </w:r>
      <w:r w:rsidR="00164156">
        <w:rPr>
          <w:sz w:val="32"/>
          <w:szCs w:val="32"/>
          <w:lang w:val="en-US"/>
        </w:rPr>
        <w:t>o</w:t>
      </w:r>
      <w:r w:rsidR="00D26D01" w:rsidRPr="008B072C">
        <w:rPr>
          <w:sz w:val="32"/>
          <w:szCs w:val="32"/>
          <w:lang w:val="en-US"/>
        </w:rPr>
        <w:t xml:space="preserve"> are involved in the Israeli foreign export trading</w:t>
      </w:r>
      <w:r w:rsidR="00D01B79" w:rsidRPr="008B072C">
        <w:rPr>
          <w:sz w:val="32"/>
          <w:szCs w:val="32"/>
          <w:lang w:val="en-US"/>
        </w:rPr>
        <w:t>. This,</w:t>
      </w:r>
      <w:r w:rsidR="00E20993" w:rsidRPr="008B072C">
        <w:rPr>
          <w:sz w:val="32"/>
          <w:szCs w:val="32"/>
          <w:lang w:val="en-US"/>
        </w:rPr>
        <w:t xml:space="preserve"> in order to properly implement the SOLAS amendment</w:t>
      </w:r>
      <w:r w:rsidR="00D01B79" w:rsidRPr="008B072C">
        <w:rPr>
          <w:sz w:val="32"/>
          <w:szCs w:val="32"/>
          <w:lang w:val="en-US"/>
        </w:rPr>
        <w:t>, by determining the process to be adopted by all the said Israeli stakeholders and interests</w:t>
      </w:r>
      <w:r w:rsidR="00D26D01" w:rsidRPr="008B072C">
        <w:rPr>
          <w:sz w:val="32"/>
          <w:szCs w:val="32"/>
          <w:lang w:val="en-US"/>
        </w:rPr>
        <w:t>.</w:t>
      </w:r>
      <w:r w:rsidR="00164156">
        <w:rPr>
          <w:sz w:val="32"/>
          <w:szCs w:val="32"/>
          <w:lang w:val="en-US"/>
        </w:rPr>
        <w:t xml:space="preserve"> The chamber took upon itself the initiative </w:t>
      </w:r>
      <w:r w:rsidR="00793084">
        <w:rPr>
          <w:sz w:val="32"/>
          <w:szCs w:val="32"/>
          <w:lang w:val="en-US"/>
        </w:rPr>
        <w:t>to clarify and consolidate the</w:t>
      </w:r>
      <w:r w:rsidR="007A3218">
        <w:rPr>
          <w:sz w:val="32"/>
          <w:szCs w:val="32"/>
          <w:lang w:val="en-US"/>
        </w:rPr>
        <w:t xml:space="preserve"> necessary activities</w:t>
      </w:r>
      <w:r w:rsidR="00793084">
        <w:rPr>
          <w:sz w:val="32"/>
          <w:szCs w:val="32"/>
          <w:lang w:val="en-US"/>
        </w:rPr>
        <w:t xml:space="preserve"> by adjusting the SOLAS amendment </w:t>
      </w:r>
      <w:r w:rsidR="007A3218">
        <w:rPr>
          <w:sz w:val="32"/>
          <w:szCs w:val="32"/>
          <w:lang w:val="en-US"/>
        </w:rPr>
        <w:t xml:space="preserve">guidelines </w:t>
      </w:r>
      <w:r w:rsidR="00793084">
        <w:rPr>
          <w:sz w:val="32"/>
          <w:szCs w:val="32"/>
          <w:lang w:val="en-US"/>
        </w:rPr>
        <w:t xml:space="preserve">to Israel. </w:t>
      </w:r>
    </w:p>
    <w:p w14:paraId="4DD31F57" w14:textId="08589591" w:rsidR="00D26D01" w:rsidRPr="008B072C" w:rsidRDefault="00212404" w:rsidP="00F563E7">
      <w:pPr>
        <w:jc w:val="both"/>
        <w:rPr>
          <w:sz w:val="32"/>
          <w:szCs w:val="32"/>
          <w:lang w:val="en-US"/>
        </w:rPr>
      </w:pPr>
      <w:r w:rsidRPr="008B072C">
        <w:rPr>
          <w:sz w:val="32"/>
          <w:szCs w:val="32"/>
          <w:lang w:val="en-US"/>
        </w:rPr>
        <w:t xml:space="preserve"> This document </w:t>
      </w:r>
      <w:r w:rsidR="00624358" w:rsidRPr="008B072C">
        <w:rPr>
          <w:sz w:val="32"/>
          <w:szCs w:val="32"/>
          <w:lang w:val="en-US"/>
        </w:rPr>
        <w:t xml:space="preserve">is an agreed version of guidelines adopted by all stakeholders: </w:t>
      </w:r>
      <w:r w:rsidR="009D7481">
        <w:rPr>
          <w:sz w:val="32"/>
          <w:szCs w:val="32"/>
          <w:lang w:val="en-US"/>
        </w:rPr>
        <w:t xml:space="preserve">Chamber of Shipping, </w:t>
      </w:r>
      <w:r w:rsidR="00624358" w:rsidRPr="008B072C">
        <w:rPr>
          <w:sz w:val="32"/>
          <w:szCs w:val="32"/>
          <w:lang w:val="en-US"/>
        </w:rPr>
        <w:t xml:space="preserve">Ports, Manufacturers Association, Chamber of Commerce, Freight Forwarders and Customs </w:t>
      </w:r>
      <w:r w:rsidR="00661C0A">
        <w:rPr>
          <w:sz w:val="32"/>
          <w:szCs w:val="32"/>
          <w:lang w:val="en-US"/>
        </w:rPr>
        <w:t>B</w:t>
      </w:r>
      <w:r w:rsidR="00624358" w:rsidRPr="008B072C">
        <w:rPr>
          <w:sz w:val="32"/>
          <w:szCs w:val="32"/>
          <w:lang w:val="en-US"/>
        </w:rPr>
        <w:t xml:space="preserve">rokers Association, </w:t>
      </w:r>
      <w:r w:rsidR="00F563E7" w:rsidRPr="008B072C">
        <w:rPr>
          <w:sz w:val="32"/>
          <w:szCs w:val="32"/>
          <w:lang w:val="en-US"/>
        </w:rPr>
        <w:t xml:space="preserve">Israel Railways and its </w:t>
      </w:r>
      <w:r w:rsidR="00400ED2">
        <w:rPr>
          <w:sz w:val="32"/>
          <w:szCs w:val="32"/>
          <w:lang w:val="en-US"/>
        </w:rPr>
        <w:t>C</w:t>
      </w:r>
      <w:r w:rsidR="00F563E7" w:rsidRPr="008B072C">
        <w:rPr>
          <w:sz w:val="32"/>
          <w:szCs w:val="32"/>
          <w:lang w:val="en-US"/>
        </w:rPr>
        <w:t>ontractors, Truckers</w:t>
      </w:r>
      <w:r w:rsidR="00400ED2">
        <w:rPr>
          <w:sz w:val="32"/>
          <w:szCs w:val="32"/>
          <w:lang w:val="en-US"/>
        </w:rPr>
        <w:t>’ Council</w:t>
      </w:r>
      <w:r w:rsidR="00F563E7" w:rsidRPr="008B072C">
        <w:rPr>
          <w:sz w:val="32"/>
          <w:szCs w:val="32"/>
          <w:lang w:val="en-US"/>
        </w:rPr>
        <w:t xml:space="preserve">, </w:t>
      </w:r>
      <w:r w:rsidR="00400ED2">
        <w:rPr>
          <w:sz w:val="32"/>
          <w:szCs w:val="32"/>
          <w:lang w:val="en-US"/>
        </w:rPr>
        <w:t>Israeli Ports Community System</w:t>
      </w:r>
      <w:r w:rsidR="00F563E7" w:rsidRPr="008B072C">
        <w:rPr>
          <w:sz w:val="32"/>
          <w:szCs w:val="32"/>
          <w:lang w:val="en-US"/>
        </w:rPr>
        <w:t xml:space="preserve">, </w:t>
      </w:r>
      <w:r w:rsidR="00EF034F" w:rsidRPr="008B072C">
        <w:rPr>
          <w:sz w:val="32"/>
          <w:szCs w:val="32"/>
          <w:lang w:val="en-US"/>
        </w:rPr>
        <w:t xml:space="preserve">and </w:t>
      </w:r>
      <w:r w:rsidR="00F563E7" w:rsidRPr="008B072C">
        <w:rPr>
          <w:sz w:val="32"/>
          <w:szCs w:val="32"/>
          <w:lang w:val="en-US"/>
        </w:rPr>
        <w:t>Inland Terminals</w:t>
      </w:r>
      <w:r w:rsidR="00EF034F" w:rsidRPr="008B072C">
        <w:rPr>
          <w:sz w:val="32"/>
          <w:szCs w:val="32"/>
          <w:lang w:val="en-US"/>
        </w:rPr>
        <w:t>.</w:t>
      </w:r>
    </w:p>
    <w:p w14:paraId="72656674" w14:textId="5465DD63" w:rsidR="007A3218" w:rsidRPr="008B072C" w:rsidRDefault="007A3218" w:rsidP="00212404">
      <w:pPr>
        <w:rPr>
          <w:sz w:val="32"/>
          <w:szCs w:val="32"/>
          <w:lang w:val="en-US"/>
        </w:rPr>
      </w:pPr>
      <w:r>
        <w:rPr>
          <w:sz w:val="32"/>
          <w:szCs w:val="32"/>
          <w:lang w:val="en-US"/>
        </w:rPr>
        <w:t xml:space="preserve">Worth mentioning is the fact that the Israeli policy did everything possible to enable all stakeholders to adhere to the SOLAS amendment without compromising </w:t>
      </w:r>
      <w:r w:rsidR="00DD23B1">
        <w:rPr>
          <w:sz w:val="32"/>
          <w:szCs w:val="32"/>
          <w:lang w:val="en-US"/>
        </w:rPr>
        <w:t>a tiny amount on the amendment’s substance. This policy was achieved thanks to IMOT strong involvement and the various tasks the ports, railways and inland terminals took upon themselves.</w:t>
      </w:r>
    </w:p>
    <w:p w14:paraId="669E20E9" w14:textId="77777777" w:rsidR="00D55014" w:rsidRPr="008B072C" w:rsidRDefault="00212404" w:rsidP="00212404">
      <w:pPr>
        <w:rPr>
          <w:sz w:val="32"/>
          <w:szCs w:val="32"/>
          <w:lang w:val="en-US"/>
        </w:rPr>
      </w:pPr>
      <w:r w:rsidRPr="008B072C">
        <w:rPr>
          <w:sz w:val="32"/>
          <w:szCs w:val="32"/>
          <w:lang w:val="en-US"/>
        </w:rPr>
        <w:t>IMO circular and IMOT letter</w:t>
      </w:r>
      <w:r w:rsidR="00400ED2">
        <w:rPr>
          <w:sz w:val="32"/>
          <w:szCs w:val="32"/>
          <w:lang w:val="en-US"/>
        </w:rPr>
        <w:t xml:space="preserve"> based on the 1982 Ports’ Regulations</w:t>
      </w:r>
      <w:r w:rsidRPr="008B072C">
        <w:rPr>
          <w:sz w:val="32"/>
          <w:szCs w:val="32"/>
          <w:lang w:val="en-US"/>
        </w:rPr>
        <w:t xml:space="preserve">, </w:t>
      </w:r>
      <w:r w:rsidR="00A75D7A">
        <w:rPr>
          <w:sz w:val="32"/>
          <w:szCs w:val="32"/>
          <w:lang w:val="en-US"/>
        </w:rPr>
        <w:t xml:space="preserve">which are </w:t>
      </w:r>
      <w:r w:rsidRPr="008B072C">
        <w:rPr>
          <w:sz w:val="32"/>
          <w:szCs w:val="32"/>
          <w:lang w:val="en-US"/>
        </w:rPr>
        <w:t xml:space="preserve">mentioned above are attached to this document. </w:t>
      </w:r>
    </w:p>
    <w:p w14:paraId="5B616D53" w14:textId="77777777" w:rsidR="007E60C8" w:rsidRPr="0093475B" w:rsidRDefault="00B67D46" w:rsidP="00212404">
      <w:pPr>
        <w:jc w:val="both"/>
        <w:rPr>
          <w:b/>
          <w:color w:val="FF0000"/>
          <w:sz w:val="32"/>
          <w:szCs w:val="32"/>
          <w:u w:val="single"/>
          <w:rtl/>
          <w:lang w:val="en-US" w:bidi="he-IL"/>
        </w:rPr>
      </w:pPr>
      <w:r w:rsidRPr="0093475B">
        <w:rPr>
          <w:b/>
          <w:color w:val="FF0000"/>
          <w:sz w:val="32"/>
          <w:szCs w:val="32"/>
          <w:u w:val="single"/>
          <w:lang w:val="en-US"/>
        </w:rPr>
        <w:t>Introduction</w:t>
      </w:r>
      <w:r w:rsidR="00D26D01" w:rsidRPr="0093475B">
        <w:rPr>
          <w:b/>
          <w:color w:val="FF0000"/>
          <w:sz w:val="32"/>
          <w:szCs w:val="32"/>
          <w:u w:val="single"/>
          <w:lang w:val="en-US"/>
        </w:rPr>
        <w:t>:</w:t>
      </w:r>
    </w:p>
    <w:p w14:paraId="43ABEB75" w14:textId="3DE864B2" w:rsidR="00B67D46" w:rsidRPr="008B072C" w:rsidRDefault="00B67D46" w:rsidP="009D7481">
      <w:pPr>
        <w:jc w:val="both"/>
        <w:rPr>
          <w:bCs/>
          <w:sz w:val="32"/>
          <w:szCs w:val="32"/>
        </w:rPr>
      </w:pPr>
      <w:r w:rsidRPr="008B072C">
        <w:rPr>
          <w:sz w:val="32"/>
          <w:szCs w:val="32"/>
        </w:rPr>
        <w:t xml:space="preserve">In accordance </w:t>
      </w:r>
      <w:r w:rsidR="00D01B79" w:rsidRPr="008B072C">
        <w:rPr>
          <w:sz w:val="32"/>
          <w:szCs w:val="32"/>
        </w:rPr>
        <w:t xml:space="preserve"> </w:t>
      </w:r>
      <w:r w:rsidRPr="008B072C">
        <w:rPr>
          <w:sz w:val="32"/>
          <w:szCs w:val="32"/>
        </w:rPr>
        <w:t xml:space="preserve">with </w:t>
      </w:r>
      <w:r w:rsidR="001C06A2">
        <w:rPr>
          <w:sz w:val="32"/>
          <w:szCs w:val="32"/>
        </w:rPr>
        <w:t xml:space="preserve">the </w:t>
      </w:r>
      <w:r w:rsidR="009311E5" w:rsidRPr="008B072C">
        <w:rPr>
          <w:bCs/>
          <w:sz w:val="32"/>
          <w:szCs w:val="32"/>
        </w:rPr>
        <w:t xml:space="preserve">SOLAS amendment  </w:t>
      </w:r>
      <w:r w:rsidR="009311E5" w:rsidRPr="008B072C">
        <w:rPr>
          <w:sz w:val="32"/>
          <w:szCs w:val="32"/>
        </w:rPr>
        <w:t xml:space="preserve">, </w:t>
      </w:r>
      <w:r w:rsidRPr="008B072C">
        <w:rPr>
          <w:sz w:val="32"/>
          <w:szCs w:val="32"/>
        </w:rPr>
        <w:t xml:space="preserve"> a packed container should not be loaded onto a ship unless the master or his representative and the terminal representative have </w:t>
      </w:r>
      <w:r w:rsidRPr="008B072C">
        <w:rPr>
          <w:sz w:val="32"/>
          <w:szCs w:val="32"/>
        </w:rPr>
        <w:lastRenderedPageBreak/>
        <w:t xml:space="preserve">obtained, </w:t>
      </w:r>
      <w:r w:rsidR="00EA3656" w:rsidRPr="008B072C">
        <w:rPr>
          <w:bCs/>
          <w:sz w:val="32"/>
          <w:szCs w:val="32"/>
        </w:rPr>
        <w:t xml:space="preserve">sufficiently in advance </w:t>
      </w:r>
      <w:r w:rsidRPr="008B072C">
        <w:rPr>
          <w:bCs/>
          <w:sz w:val="32"/>
          <w:szCs w:val="32"/>
        </w:rPr>
        <w:t xml:space="preserve">of </w:t>
      </w:r>
      <w:r w:rsidR="00EA3656" w:rsidRPr="008B072C">
        <w:rPr>
          <w:bCs/>
          <w:sz w:val="32"/>
          <w:szCs w:val="32"/>
        </w:rPr>
        <w:t xml:space="preserve">the </w:t>
      </w:r>
      <w:r w:rsidRPr="008B072C">
        <w:rPr>
          <w:bCs/>
          <w:sz w:val="32"/>
          <w:szCs w:val="32"/>
        </w:rPr>
        <w:t xml:space="preserve">vessel loading, the </w:t>
      </w:r>
      <w:r w:rsidRPr="008B072C">
        <w:rPr>
          <w:bCs/>
          <w:iCs/>
          <w:sz w:val="32"/>
          <w:szCs w:val="32"/>
        </w:rPr>
        <w:t xml:space="preserve">verified </w:t>
      </w:r>
      <w:r w:rsidRPr="008B072C">
        <w:rPr>
          <w:bCs/>
          <w:sz w:val="32"/>
          <w:szCs w:val="32"/>
        </w:rPr>
        <w:t>gross mass (VGM) of the container</w:t>
      </w:r>
      <w:r w:rsidR="000A7093" w:rsidRPr="008B072C">
        <w:rPr>
          <w:bCs/>
          <w:sz w:val="32"/>
          <w:szCs w:val="32"/>
        </w:rPr>
        <w:t>.</w:t>
      </w:r>
      <w:r w:rsidR="00B7605A" w:rsidRPr="008B072C">
        <w:rPr>
          <w:bCs/>
          <w:sz w:val="32"/>
          <w:szCs w:val="32"/>
        </w:rPr>
        <w:t xml:space="preserve"> It has to be clear to all involved that the main target of </w:t>
      </w:r>
      <w:r w:rsidR="006E32AF" w:rsidRPr="008B072C">
        <w:rPr>
          <w:sz w:val="32"/>
          <w:szCs w:val="32"/>
          <w:lang w:val="en-US"/>
        </w:rPr>
        <w:t xml:space="preserve">the SOLAS amendment </w:t>
      </w:r>
      <w:r w:rsidR="00B7605A" w:rsidRPr="008B072C">
        <w:rPr>
          <w:bCs/>
          <w:sz w:val="32"/>
          <w:szCs w:val="32"/>
        </w:rPr>
        <w:t xml:space="preserve">is to validate and share the actual </w:t>
      </w:r>
      <w:r w:rsidR="00C25EC7">
        <w:rPr>
          <w:bCs/>
          <w:sz w:val="32"/>
          <w:szCs w:val="32"/>
        </w:rPr>
        <w:t xml:space="preserve">verified </w:t>
      </w:r>
      <w:r w:rsidR="00B7605A" w:rsidRPr="008B072C">
        <w:rPr>
          <w:bCs/>
          <w:sz w:val="32"/>
          <w:szCs w:val="32"/>
        </w:rPr>
        <w:t xml:space="preserve">gross weight of the </w:t>
      </w:r>
      <w:r w:rsidR="001C06A2">
        <w:rPr>
          <w:bCs/>
          <w:sz w:val="32"/>
          <w:szCs w:val="32"/>
        </w:rPr>
        <w:t>packed</w:t>
      </w:r>
      <w:r w:rsidR="001C06A2" w:rsidRPr="008B072C">
        <w:rPr>
          <w:bCs/>
          <w:sz w:val="32"/>
          <w:szCs w:val="32"/>
        </w:rPr>
        <w:t xml:space="preserve"> </w:t>
      </w:r>
      <w:r w:rsidR="00B7605A" w:rsidRPr="008B072C">
        <w:rPr>
          <w:bCs/>
          <w:sz w:val="32"/>
          <w:szCs w:val="32"/>
        </w:rPr>
        <w:t xml:space="preserve">container </w:t>
      </w:r>
      <w:r w:rsidR="00C25EC7">
        <w:rPr>
          <w:bCs/>
          <w:sz w:val="32"/>
          <w:szCs w:val="32"/>
        </w:rPr>
        <w:t>with all the supply chain partners, in order to ensure</w:t>
      </w:r>
      <w:r w:rsidR="00B7605A" w:rsidRPr="008B072C">
        <w:rPr>
          <w:bCs/>
          <w:sz w:val="32"/>
          <w:szCs w:val="32"/>
        </w:rPr>
        <w:t xml:space="preserve"> </w:t>
      </w:r>
      <w:r w:rsidR="009D7481">
        <w:rPr>
          <w:bCs/>
          <w:sz w:val="32"/>
          <w:szCs w:val="32"/>
        </w:rPr>
        <w:t xml:space="preserve">the safety of the </w:t>
      </w:r>
      <w:r w:rsidR="00B7605A" w:rsidRPr="008B072C">
        <w:rPr>
          <w:bCs/>
          <w:sz w:val="32"/>
          <w:szCs w:val="32"/>
        </w:rPr>
        <w:t xml:space="preserve">marine </w:t>
      </w:r>
      <w:r w:rsidR="00FC77B0" w:rsidRPr="008B072C">
        <w:rPr>
          <w:bCs/>
          <w:sz w:val="32"/>
          <w:szCs w:val="32"/>
        </w:rPr>
        <w:t>journey.</w:t>
      </w:r>
      <w:r w:rsidR="00C25EC7">
        <w:rPr>
          <w:bCs/>
          <w:sz w:val="32"/>
          <w:szCs w:val="32"/>
        </w:rPr>
        <w:t xml:space="preserve">  Israeli law </w:t>
      </w:r>
      <w:r w:rsidR="009D7481">
        <w:rPr>
          <w:bCs/>
          <w:sz w:val="32"/>
          <w:szCs w:val="32"/>
        </w:rPr>
        <w:t xml:space="preserve">has for many years already </w:t>
      </w:r>
      <w:r w:rsidR="00C25EC7">
        <w:rPr>
          <w:bCs/>
          <w:sz w:val="32"/>
          <w:szCs w:val="32"/>
        </w:rPr>
        <w:t>in its ports’ regulations (safety at sea) 1982</w:t>
      </w:r>
      <w:r w:rsidR="00EC1581">
        <w:rPr>
          <w:bCs/>
          <w:sz w:val="32"/>
          <w:szCs w:val="32"/>
        </w:rPr>
        <w:t>,</w:t>
      </w:r>
      <w:r w:rsidR="00C25EC7">
        <w:rPr>
          <w:bCs/>
          <w:sz w:val="32"/>
          <w:szCs w:val="32"/>
        </w:rPr>
        <w:t xml:space="preserve"> regulation 20a, </w:t>
      </w:r>
      <w:r w:rsidR="009D7481">
        <w:rPr>
          <w:bCs/>
          <w:sz w:val="32"/>
          <w:szCs w:val="32"/>
        </w:rPr>
        <w:t xml:space="preserve">required </w:t>
      </w:r>
      <w:r w:rsidR="00C25EC7">
        <w:rPr>
          <w:bCs/>
          <w:sz w:val="32"/>
          <w:szCs w:val="32"/>
        </w:rPr>
        <w:t xml:space="preserve">the </w:t>
      </w:r>
      <w:r w:rsidR="00EC1581">
        <w:rPr>
          <w:bCs/>
          <w:sz w:val="32"/>
          <w:szCs w:val="32"/>
        </w:rPr>
        <w:t>adequate weighing of the container and the passing of this information to the captain before loading, as a condition for the loading</w:t>
      </w:r>
      <w:r w:rsidR="009D7481">
        <w:rPr>
          <w:bCs/>
          <w:sz w:val="32"/>
          <w:szCs w:val="32"/>
        </w:rPr>
        <w:t xml:space="preserve"> of the container aboard ship. </w:t>
      </w:r>
      <w:r w:rsidR="00EC1581">
        <w:rPr>
          <w:bCs/>
          <w:sz w:val="32"/>
          <w:szCs w:val="32"/>
        </w:rPr>
        <w:t xml:space="preserve">  </w:t>
      </w:r>
    </w:p>
    <w:p w14:paraId="3574CD55" w14:textId="77777777" w:rsidR="006E32AF" w:rsidRPr="008B072C" w:rsidRDefault="006E32AF" w:rsidP="006E32AF">
      <w:pPr>
        <w:jc w:val="both"/>
        <w:rPr>
          <w:bCs/>
          <w:sz w:val="32"/>
          <w:szCs w:val="32"/>
        </w:rPr>
      </w:pPr>
    </w:p>
    <w:p w14:paraId="5CF609F2" w14:textId="77777777" w:rsidR="006E32AF" w:rsidRPr="008B072C" w:rsidRDefault="006E32AF" w:rsidP="006E32AF">
      <w:pPr>
        <w:jc w:val="both"/>
        <w:rPr>
          <w:bCs/>
          <w:sz w:val="32"/>
          <w:szCs w:val="32"/>
        </w:rPr>
      </w:pPr>
    </w:p>
    <w:p w14:paraId="65E88179" w14:textId="77777777" w:rsidR="006E32AF" w:rsidRPr="008B072C" w:rsidRDefault="006E32AF" w:rsidP="006E32AF">
      <w:pPr>
        <w:jc w:val="both"/>
        <w:rPr>
          <w:bCs/>
          <w:sz w:val="32"/>
          <w:szCs w:val="32"/>
        </w:rPr>
      </w:pPr>
    </w:p>
    <w:p w14:paraId="23BBE2C3" w14:textId="77777777" w:rsidR="006E32AF" w:rsidRPr="008B072C" w:rsidRDefault="006E32AF" w:rsidP="006E32AF">
      <w:pPr>
        <w:jc w:val="both"/>
        <w:rPr>
          <w:bCs/>
          <w:sz w:val="32"/>
          <w:szCs w:val="32"/>
        </w:rPr>
      </w:pPr>
    </w:p>
    <w:p w14:paraId="79F72A94" w14:textId="77777777" w:rsidR="003C71C1" w:rsidRPr="008B072C" w:rsidRDefault="003C71C1" w:rsidP="003C71C1">
      <w:pPr>
        <w:rPr>
          <w:b/>
          <w:bCs/>
          <w:sz w:val="32"/>
          <w:szCs w:val="32"/>
        </w:rPr>
      </w:pPr>
    </w:p>
    <w:p w14:paraId="1A296482" w14:textId="77777777" w:rsidR="003C71C1" w:rsidRPr="0093475B" w:rsidRDefault="0012670D" w:rsidP="003C71C1">
      <w:pPr>
        <w:rPr>
          <w:b/>
          <w:bCs/>
          <w:color w:val="FF0000"/>
          <w:sz w:val="32"/>
          <w:szCs w:val="32"/>
          <w:u w:val="single"/>
          <w:rtl/>
          <w:lang w:bidi="he-IL"/>
        </w:rPr>
      </w:pPr>
      <w:r w:rsidRPr="0093475B">
        <w:rPr>
          <w:b/>
          <w:bCs/>
          <w:color w:val="FF0000"/>
          <w:sz w:val="32"/>
          <w:szCs w:val="32"/>
          <w:u w:val="single"/>
        </w:rPr>
        <w:t>Weight and Verification guidance:</w:t>
      </w:r>
    </w:p>
    <w:p w14:paraId="410182B4" w14:textId="77777777" w:rsidR="000A7093" w:rsidRPr="008B072C" w:rsidRDefault="000A7093" w:rsidP="00D26D01">
      <w:pPr>
        <w:rPr>
          <w:b/>
          <w:bCs/>
          <w:sz w:val="32"/>
          <w:szCs w:val="32"/>
        </w:rPr>
      </w:pPr>
    </w:p>
    <w:p w14:paraId="7200050F" w14:textId="77777777" w:rsidR="007E60C8" w:rsidRPr="008B072C" w:rsidRDefault="007E60C8" w:rsidP="007E60C8">
      <w:pPr>
        <w:pStyle w:val="Pa0"/>
        <w:spacing w:before="100"/>
        <w:jc w:val="both"/>
        <w:rPr>
          <w:rFonts w:cs="Helvetica 55 Roman"/>
          <w:color w:val="000000"/>
          <w:sz w:val="32"/>
          <w:szCs w:val="32"/>
        </w:rPr>
      </w:pPr>
      <w:r w:rsidRPr="008B072C">
        <w:rPr>
          <w:rStyle w:val="A0"/>
          <w:b/>
          <w:bCs/>
          <w:sz w:val="32"/>
          <w:szCs w:val="32"/>
        </w:rPr>
        <w:t xml:space="preserve">WHAT ARE THE VGM REQUIREMENTS? </w:t>
      </w:r>
    </w:p>
    <w:p w14:paraId="05CF1035" w14:textId="77777777" w:rsidR="006E32AF" w:rsidRPr="008B072C" w:rsidRDefault="006E32AF" w:rsidP="00212404">
      <w:pPr>
        <w:pStyle w:val="Default"/>
        <w:rPr>
          <w:sz w:val="32"/>
          <w:szCs w:val="32"/>
        </w:rPr>
      </w:pPr>
    </w:p>
    <w:p w14:paraId="73AD6930" w14:textId="7EE15BC7" w:rsidR="006E32AF" w:rsidRPr="008B072C" w:rsidRDefault="0060157B" w:rsidP="0060157B">
      <w:pPr>
        <w:pStyle w:val="Pa1"/>
        <w:jc w:val="both"/>
        <w:rPr>
          <w:rStyle w:val="A0"/>
          <w:rFonts w:ascii="Helvetica 45 Light" w:hAnsi="Helvetica 45 Light" w:cs="Helvetica 45 Light"/>
          <w:sz w:val="32"/>
          <w:szCs w:val="32"/>
        </w:rPr>
      </w:pPr>
      <w:r>
        <w:rPr>
          <w:rStyle w:val="A0"/>
          <w:rFonts w:asciiTheme="minorHAnsi" w:hAnsiTheme="minorHAnsi" w:cs="Helvetica 45 Light"/>
          <w:sz w:val="32"/>
          <w:szCs w:val="32"/>
        </w:rPr>
        <w:t>T</w:t>
      </w:r>
      <w:r w:rsidR="007E60C8" w:rsidRPr="008B072C">
        <w:rPr>
          <w:rStyle w:val="A0"/>
          <w:rFonts w:asciiTheme="minorHAnsi" w:hAnsiTheme="minorHAnsi" w:cs="Helvetica 45 Light"/>
          <w:sz w:val="32"/>
          <w:szCs w:val="32"/>
        </w:rPr>
        <w:t xml:space="preserve">he verified gross mass </w:t>
      </w:r>
      <w:r w:rsidR="002947D7">
        <w:rPr>
          <w:rStyle w:val="A0"/>
          <w:rFonts w:asciiTheme="minorHAnsi" w:hAnsiTheme="minorHAnsi" w:cs="Helvetica 45 Light"/>
          <w:sz w:val="32"/>
          <w:szCs w:val="32"/>
        </w:rPr>
        <w:t>shall be obtained by the shipper or</w:t>
      </w:r>
      <w:r>
        <w:rPr>
          <w:rStyle w:val="A0"/>
          <w:rFonts w:asciiTheme="minorHAnsi" w:hAnsiTheme="minorHAnsi" w:cs="Helvetica 45 Light"/>
          <w:sz w:val="32"/>
          <w:szCs w:val="32"/>
        </w:rPr>
        <w:t xml:space="preserve"> the terminal, or the railway, or the inland terminals, by</w:t>
      </w:r>
      <w:r w:rsidR="009E080D">
        <w:rPr>
          <w:rStyle w:val="A0"/>
          <w:rFonts w:asciiTheme="minorHAnsi" w:hAnsiTheme="minorHAnsi" w:cs="Helvetica 45 Light"/>
          <w:sz w:val="32"/>
          <w:szCs w:val="32"/>
        </w:rPr>
        <w:t xml:space="preserve"> </w:t>
      </w:r>
      <w:r w:rsidR="007E60C8" w:rsidRPr="008B072C">
        <w:rPr>
          <w:rStyle w:val="A0"/>
          <w:rFonts w:asciiTheme="minorHAnsi" w:hAnsiTheme="minorHAnsi" w:cs="Helvetica 45 Light"/>
          <w:sz w:val="32"/>
          <w:szCs w:val="32"/>
        </w:rPr>
        <w:t>using</w:t>
      </w:r>
      <w:r w:rsidR="007E60C8" w:rsidRPr="008B072C">
        <w:rPr>
          <w:rStyle w:val="A0"/>
          <w:rFonts w:ascii="Helvetica 45 Light" w:hAnsi="Helvetica 45 Light" w:cs="Helvetica 45 Light"/>
          <w:sz w:val="32"/>
          <w:szCs w:val="32"/>
        </w:rPr>
        <w:t xml:space="preserve"> one of two methods</w:t>
      </w:r>
      <w:r w:rsidR="006E32AF" w:rsidRPr="008B072C">
        <w:rPr>
          <w:rStyle w:val="A0"/>
          <w:rFonts w:ascii="Helvetica 45 Light" w:hAnsi="Helvetica 45 Light" w:cs="Helvetica 45 Light"/>
          <w:sz w:val="32"/>
          <w:szCs w:val="32"/>
        </w:rPr>
        <w:t>:</w:t>
      </w:r>
    </w:p>
    <w:p w14:paraId="5EA94F85" w14:textId="77777777" w:rsidR="007E60C8" w:rsidRPr="008B072C" w:rsidRDefault="007E60C8">
      <w:pPr>
        <w:pStyle w:val="Pa1"/>
        <w:jc w:val="both"/>
        <w:rPr>
          <w:rFonts w:ascii="Helvetica 45 Light" w:hAnsi="Helvetica 45 Light" w:cs="Helvetica 45 Light"/>
          <w:color w:val="000000"/>
          <w:sz w:val="32"/>
          <w:szCs w:val="32"/>
        </w:rPr>
      </w:pPr>
      <w:r w:rsidRPr="008B072C">
        <w:rPr>
          <w:rStyle w:val="A0"/>
          <w:rFonts w:ascii="Helvetica 45 Light" w:hAnsi="Helvetica 45 Light" w:cs="Helvetica 45 Light"/>
          <w:sz w:val="32"/>
          <w:szCs w:val="32"/>
        </w:rPr>
        <w:t xml:space="preserve"> </w:t>
      </w:r>
    </w:p>
    <w:p w14:paraId="205C8F8A" w14:textId="2B342377" w:rsidR="008168A8" w:rsidRPr="008B072C" w:rsidRDefault="007E60C8" w:rsidP="007E60C8">
      <w:pPr>
        <w:pStyle w:val="Pa0"/>
        <w:spacing w:before="100"/>
        <w:jc w:val="both"/>
        <w:rPr>
          <w:rStyle w:val="A0"/>
          <w:rFonts w:ascii="Helvetica 45 Light" w:hAnsi="Helvetica 45 Light" w:cs="Helvetica 45 Light"/>
          <w:sz w:val="32"/>
          <w:szCs w:val="32"/>
        </w:rPr>
      </w:pPr>
      <w:r w:rsidRPr="008B072C">
        <w:rPr>
          <w:rStyle w:val="A0"/>
          <w:b/>
          <w:bCs/>
          <w:sz w:val="32"/>
          <w:szCs w:val="32"/>
        </w:rPr>
        <w:t xml:space="preserve">Method 1: </w:t>
      </w:r>
      <w:r w:rsidRPr="008B072C">
        <w:rPr>
          <w:rStyle w:val="A0"/>
          <w:rFonts w:ascii="Helvetica 45 Light" w:hAnsi="Helvetica 45 Light" w:cs="Helvetica 45 Light"/>
          <w:sz w:val="32"/>
          <w:szCs w:val="32"/>
        </w:rPr>
        <w:t xml:space="preserve">Weighing the Packed Container </w:t>
      </w:r>
      <w:r w:rsidR="00256974" w:rsidRPr="008B072C">
        <w:rPr>
          <w:rStyle w:val="A0"/>
          <w:rFonts w:ascii="Helvetica 45 Light" w:hAnsi="Helvetica 45 Light" w:cs="Helvetica 45 Light"/>
          <w:sz w:val="32"/>
          <w:szCs w:val="32"/>
        </w:rPr>
        <w:t xml:space="preserve">by the </w:t>
      </w:r>
      <w:r w:rsidR="003028B7" w:rsidRPr="008B072C">
        <w:rPr>
          <w:rStyle w:val="A0"/>
          <w:rFonts w:ascii="Helvetica 45 Light" w:hAnsi="Helvetica 45 Light" w:cs="Helvetica 45 Light"/>
          <w:sz w:val="32"/>
          <w:szCs w:val="32"/>
        </w:rPr>
        <w:t>shipper or his nominated entity</w:t>
      </w:r>
      <w:r w:rsidR="0060157B">
        <w:rPr>
          <w:rStyle w:val="A0"/>
          <w:rFonts w:ascii="Helvetica 45 Light" w:hAnsi="Helvetica 45 Light" w:cs="Helvetica 45 Light"/>
          <w:sz w:val="32"/>
          <w:szCs w:val="32"/>
        </w:rPr>
        <w:t>, or the terminal, or the railway, or the inland terminals.</w:t>
      </w:r>
      <w:r w:rsidR="003028B7" w:rsidRPr="008B072C">
        <w:rPr>
          <w:rStyle w:val="A0"/>
          <w:rFonts w:ascii="Helvetica 45 Light" w:hAnsi="Helvetica 45 Light" w:cs="Helvetica 45 Light"/>
          <w:sz w:val="32"/>
          <w:szCs w:val="32"/>
        </w:rPr>
        <w:t xml:space="preserve"> </w:t>
      </w:r>
    </w:p>
    <w:p w14:paraId="19FB5C07" w14:textId="5FF0DF2C" w:rsidR="007E60C8" w:rsidRDefault="007E60C8" w:rsidP="007E60C8">
      <w:pPr>
        <w:pStyle w:val="Pa0"/>
        <w:spacing w:before="100"/>
        <w:jc w:val="both"/>
        <w:rPr>
          <w:rStyle w:val="A0"/>
          <w:rFonts w:ascii="Helvetica 45 Light" w:hAnsi="Helvetica 45 Light" w:cs="Helvetica 45 Light"/>
          <w:sz w:val="32"/>
          <w:szCs w:val="32"/>
        </w:rPr>
      </w:pPr>
    </w:p>
    <w:p w14:paraId="5B06498A" w14:textId="77777777" w:rsidR="00716EFB" w:rsidRDefault="00716EFB" w:rsidP="00716EFB">
      <w:pPr>
        <w:pStyle w:val="Default"/>
        <w:rPr>
          <w:b/>
          <w:bCs/>
          <w:sz w:val="28"/>
          <w:szCs w:val="28"/>
        </w:rPr>
      </w:pPr>
    </w:p>
    <w:p w14:paraId="1B401A89" w14:textId="77777777" w:rsidR="00A75D7A" w:rsidRPr="008A4D05" w:rsidRDefault="00A75D7A" w:rsidP="000D6D34">
      <w:pPr>
        <w:pStyle w:val="Default"/>
        <w:rPr>
          <w:sz w:val="28"/>
          <w:szCs w:val="28"/>
        </w:rPr>
      </w:pPr>
    </w:p>
    <w:p w14:paraId="0546C6BA" w14:textId="77777777" w:rsidR="006F36BC" w:rsidRPr="008B072C" w:rsidRDefault="006F36BC" w:rsidP="006F36BC">
      <w:pPr>
        <w:pStyle w:val="Default"/>
        <w:rPr>
          <w:sz w:val="32"/>
          <w:szCs w:val="32"/>
        </w:rPr>
      </w:pPr>
    </w:p>
    <w:p w14:paraId="07426F97" w14:textId="36AE78DF" w:rsidR="00716EFB" w:rsidRDefault="007E60C8" w:rsidP="0060157B">
      <w:pPr>
        <w:rPr>
          <w:rStyle w:val="A0"/>
          <w:rFonts w:ascii="Helvetica 45 Light" w:hAnsi="Helvetica 45 Light" w:cs="Helvetica 45 Light"/>
          <w:sz w:val="32"/>
          <w:szCs w:val="32"/>
        </w:rPr>
      </w:pPr>
      <w:r w:rsidRPr="008B072C">
        <w:rPr>
          <w:rStyle w:val="A0"/>
          <w:b/>
          <w:bCs/>
          <w:sz w:val="32"/>
          <w:szCs w:val="32"/>
        </w:rPr>
        <w:t xml:space="preserve">Method 2: </w:t>
      </w:r>
      <w:r w:rsidRPr="008B072C">
        <w:rPr>
          <w:rStyle w:val="A0"/>
          <w:rFonts w:ascii="Helvetica 45 Light" w:hAnsi="Helvetica 45 Light" w:cs="Helvetica 45 Light"/>
          <w:sz w:val="32"/>
          <w:szCs w:val="32"/>
        </w:rPr>
        <w:t>Weigh all the packages and c</w:t>
      </w:r>
      <w:r w:rsidR="00905420" w:rsidRPr="008B072C">
        <w:rPr>
          <w:rStyle w:val="A0"/>
          <w:rFonts w:ascii="Helvetica 45 Light" w:hAnsi="Helvetica 45 Light" w:cs="Helvetica 45 Light"/>
          <w:sz w:val="32"/>
          <w:szCs w:val="32"/>
        </w:rPr>
        <w:t xml:space="preserve">argo items including any other container contents </w:t>
      </w:r>
      <w:r w:rsidRPr="008B072C">
        <w:rPr>
          <w:rStyle w:val="A0"/>
          <w:rFonts w:ascii="Helvetica 45 Light" w:hAnsi="Helvetica 45 Light" w:cs="Helvetica 45 Light"/>
          <w:sz w:val="32"/>
          <w:szCs w:val="32"/>
        </w:rPr>
        <w:t>and then adding</w:t>
      </w:r>
      <w:r w:rsidR="00905420" w:rsidRPr="008B072C">
        <w:rPr>
          <w:rStyle w:val="A0"/>
          <w:rFonts w:ascii="Helvetica 45 Light" w:hAnsi="Helvetica 45 Light" w:cs="Helvetica 45 Light"/>
          <w:sz w:val="32"/>
          <w:szCs w:val="32"/>
        </w:rPr>
        <w:t xml:space="preserve"> the tare mass of the container</w:t>
      </w:r>
      <w:r w:rsidR="00756785">
        <w:rPr>
          <w:rStyle w:val="A0"/>
          <w:rFonts w:ascii="Helvetica 45 Light" w:hAnsi="Helvetica 45 Light" w:cs="Helvetica 45 Light"/>
          <w:sz w:val="32"/>
          <w:szCs w:val="32"/>
        </w:rPr>
        <w:t>.</w:t>
      </w:r>
      <w:r w:rsidR="008A4D05">
        <w:rPr>
          <w:rStyle w:val="A0"/>
          <w:rFonts w:ascii="Helvetica 45 Light" w:hAnsi="Helvetica 45 Light" w:cs="Helvetica 45 Light"/>
          <w:sz w:val="32"/>
          <w:szCs w:val="32"/>
        </w:rPr>
        <w:t xml:space="preserve"> </w:t>
      </w:r>
      <w:r w:rsidR="00716EFB">
        <w:rPr>
          <w:rStyle w:val="A0"/>
          <w:rFonts w:ascii="Helvetica 45 Light" w:hAnsi="Helvetica 45 Light" w:cs="Helvetica 45 Light"/>
          <w:sz w:val="32"/>
          <w:szCs w:val="32"/>
        </w:rPr>
        <w:t>The tare mass is the number indicated on the container</w:t>
      </w:r>
      <w:r w:rsidR="0060157B">
        <w:rPr>
          <w:rStyle w:val="A0"/>
          <w:rFonts w:ascii="Helvetica 45 Light" w:hAnsi="Helvetica 45 Light" w:cs="Helvetica 45 Light"/>
          <w:sz w:val="32"/>
          <w:szCs w:val="32"/>
        </w:rPr>
        <w:t>.</w:t>
      </w:r>
      <w:r w:rsidR="002947D7">
        <w:rPr>
          <w:rStyle w:val="A0"/>
          <w:rFonts w:ascii="Helvetica 45 Light" w:hAnsi="Helvetica 45 Light" w:cs="Helvetica 45 Light"/>
          <w:sz w:val="32"/>
          <w:szCs w:val="32"/>
        </w:rPr>
        <w:t xml:space="preserve"> </w:t>
      </w:r>
    </w:p>
    <w:p w14:paraId="1ABFB92B" w14:textId="77777777" w:rsidR="00756785" w:rsidRPr="008D4265" w:rsidRDefault="00756785" w:rsidP="007E60C8">
      <w:pPr>
        <w:rPr>
          <w:rStyle w:val="A0"/>
          <w:rFonts w:ascii="Helvetica 45 Light" w:hAnsi="Helvetica 45 Light" w:cstheme="minorBidi"/>
          <w:sz w:val="32"/>
          <w:szCs w:val="32"/>
          <w:rtl/>
          <w:lang w:val="en-US" w:bidi="he-IL"/>
        </w:rPr>
      </w:pPr>
      <w:r>
        <w:rPr>
          <w:rStyle w:val="A0"/>
          <w:rFonts w:ascii="Helvetica 45 Light" w:hAnsi="Helvetica 45 Light" w:cs="Helvetica 45 Light"/>
          <w:sz w:val="32"/>
          <w:szCs w:val="32"/>
        </w:rPr>
        <w:t>For both methods:</w:t>
      </w:r>
    </w:p>
    <w:p w14:paraId="482F5AC5" w14:textId="24C14B6D" w:rsidR="000D6D34" w:rsidRPr="008B072C" w:rsidRDefault="00920AA4" w:rsidP="000D6D34">
      <w:pPr>
        <w:rPr>
          <w:rStyle w:val="A0"/>
          <w:rFonts w:ascii="Helvetica 45 Light" w:hAnsi="Helvetica 45 Light" w:cs="Helvetica 45 Light"/>
          <w:sz w:val="32"/>
          <w:szCs w:val="32"/>
        </w:rPr>
      </w:pPr>
      <w:r w:rsidRPr="008B072C">
        <w:rPr>
          <w:rStyle w:val="A0"/>
          <w:rFonts w:ascii="Helvetica 45 Light" w:hAnsi="Helvetica 45 Light" w:cs="Helvetica 45 Light"/>
          <w:sz w:val="32"/>
          <w:szCs w:val="32"/>
        </w:rPr>
        <w:t xml:space="preserve">The VGM should be obtained </w:t>
      </w:r>
      <w:r w:rsidR="00756785">
        <w:rPr>
          <w:rStyle w:val="A0"/>
          <w:rFonts w:ascii="Helvetica 45 Light" w:hAnsi="Helvetica 45 Light" w:cs="Helvetica 45 Light"/>
          <w:sz w:val="32"/>
          <w:szCs w:val="32"/>
        </w:rPr>
        <w:t>using</w:t>
      </w:r>
      <w:r w:rsidRPr="008B072C">
        <w:rPr>
          <w:rStyle w:val="A0"/>
          <w:rFonts w:ascii="Helvetica 45 Light" w:hAnsi="Helvetica 45 Light" w:cs="Helvetica 45 Light"/>
          <w:sz w:val="32"/>
          <w:szCs w:val="32"/>
        </w:rPr>
        <w:t xml:space="preserve"> calibrated and certified equipment that meets the standards and requirements of the State.</w:t>
      </w:r>
      <w:r w:rsidR="00716EFB">
        <w:rPr>
          <w:rStyle w:val="A0"/>
          <w:rFonts w:ascii="Helvetica 45 Light" w:hAnsi="Helvetica 45 Light" w:cs="Helvetica 45 Light"/>
          <w:sz w:val="32"/>
          <w:szCs w:val="32"/>
        </w:rPr>
        <w:t xml:space="preserve"> The Shipper, the Ports, the Inland Terminals and the Railways are </w:t>
      </w:r>
      <w:r w:rsidR="0060157B">
        <w:rPr>
          <w:rStyle w:val="A0"/>
          <w:rFonts w:ascii="Helvetica 45 Light" w:hAnsi="Helvetica 45 Light" w:cs="Helvetica 45 Light"/>
          <w:sz w:val="32"/>
          <w:szCs w:val="32"/>
        </w:rPr>
        <w:t xml:space="preserve">committed and </w:t>
      </w:r>
      <w:r w:rsidR="00716EFB">
        <w:rPr>
          <w:rStyle w:val="A0"/>
          <w:rFonts w:ascii="Helvetica 45 Light" w:hAnsi="Helvetica 45 Light" w:cs="Helvetica 45 Light"/>
          <w:sz w:val="32"/>
          <w:szCs w:val="32"/>
        </w:rPr>
        <w:t xml:space="preserve">responsible for </w:t>
      </w:r>
      <w:r w:rsidR="004249EA">
        <w:rPr>
          <w:rStyle w:val="A0"/>
          <w:rFonts w:ascii="Helvetica 45 Light" w:hAnsi="Helvetica 45 Light" w:cs="Helvetica 45 Light"/>
          <w:sz w:val="32"/>
          <w:szCs w:val="32"/>
        </w:rPr>
        <w:t>using the proper equipment when providing the VGM to the terminal</w:t>
      </w:r>
      <w:r w:rsidR="00756785">
        <w:rPr>
          <w:rStyle w:val="A0"/>
          <w:rFonts w:ascii="Helvetica 45 Light" w:hAnsi="Helvetica 45 Light" w:cs="Helvetica 45 Light"/>
          <w:sz w:val="32"/>
          <w:szCs w:val="32"/>
        </w:rPr>
        <w:t xml:space="preserve"> and the carrier. </w:t>
      </w:r>
      <w:r w:rsidR="004249EA">
        <w:rPr>
          <w:rStyle w:val="A0"/>
          <w:rFonts w:ascii="Helvetica 45 Light" w:hAnsi="Helvetica 45 Light" w:cs="Helvetica 45 Light"/>
          <w:sz w:val="32"/>
          <w:szCs w:val="32"/>
        </w:rPr>
        <w:t xml:space="preserve"> </w:t>
      </w:r>
      <w:r w:rsidR="000D6D34">
        <w:rPr>
          <w:rStyle w:val="A0"/>
          <w:rFonts w:ascii="Helvetica 45 Light" w:hAnsi="Helvetica 45 Light" w:cs="Helvetica 45 Light"/>
          <w:sz w:val="32"/>
          <w:szCs w:val="32"/>
        </w:rPr>
        <w:t>The shipper must put his formal identification details attached to his weighing, or to his instructions</w:t>
      </w:r>
      <w:r w:rsidR="009E080D">
        <w:rPr>
          <w:rStyle w:val="A0"/>
          <w:rFonts w:ascii="Helvetica 45 Light" w:hAnsi="Helvetica 45 Light" w:cs="Helvetica 45 Light"/>
          <w:sz w:val="32"/>
          <w:szCs w:val="32"/>
        </w:rPr>
        <w:t xml:space="preserve"> to a third party performing the weighing on the shipper’s behalf.</w:t>
      </w:r>
      <w:r w:rsidR="0076725D">
        <w:rPr>
          <w:rStyle w:val="A0"/>
          <w:rFonts w:ascii="Helvetica 45 Light" w:hAnsi="Helvetica 45 Light" w:cs="Helvetica 45 Light"/>
          <w:sz w:val="32"/>
          <w:szCs w:val="32"/>
        </w:rPr>
        <w:t xml:space="preserve"> These will be supplied</w:t>
      </w:r>
      <w:r w:rsidR="00EB4474">
        <w:rPr>
          <w:rStyle w:val="A0"/>
          <w:rFonts w:ascii="Helvetica 45 Light" w:hAnsi="Helvetica 45 Light" w:cs="Helvetica 45 Light"/>
          <w:sz w:val="32"/>
          <w:szCs w:val="32"/>
        </w:rPr>
        <w:t xml:space="preserve"> in the storage </w:t>
      </w:r>
      <w:r w:rsidR="006756E2">
        <w:rPr>
          <w:rStyle w:val="A0"/>
          <w:rFonts w:ascii="Helvetica 45 Light" w:hAnsi="Helvetica 45 Light" w:cs="Helvetica 45 Light"/>
          <w:sz w:val="32"/>
          <w:szCs w:val="32"/>
        </w:rPr>
        <w:t>message</w:t>
      </w:r>
      <w:r w:rsidR="00EB4474">
        <w:rPr>
          <w:rStyle w:val="A0"/>
          <w:rFonts w:ascii="Helvetica 45 Light" w:hAnsi="Helvetica 45 Light" w:cs="Helvetica 45 Light"/>
          <w:sz w:val="32"/>
          <w:szCs w:val="32"/>
        </w:rPr>
        <w:t xml:space="preserve"> </w:t>
      </w:r>
      <w:r w:rsidR="0076725D">
        <w:rPr>
          <w:rStyle w:val="A0"/>
          <w:rFonts w:ascii="Helvetica 45 Light" w:hAnsi="Helvetica 45 Light" w:cs="Helvetica 45 Light"/>
          <w:sz w:val="32"/>
          <w:szCs w:val="32"/>
        </w:rPr>
        <w:t xml:space="preserve">as </w:t>
      </w:r>
      <w:r w:rsidR="009D7481">
        <w:rPr>
          <w:rStyle w:val="A0"/>
          <w:rFonts w:ascii="Helvetica 45 Light" w:hAnsi="Helvetica 45 Light" w:cs="Helvetica 45 Light"/>
          <w:sz w:val="32"/>
          <w:szCs w:val="32"/>
        </w:rPr>
        <w:t xml:space="preserve">is </w:t>
      </w:r>
      <w:r w:rsidR="0076725D">
        <w:rPr>
          <w:rStyle w:val="A0"/>
          <w:rFonts w:ascii="Helvetica 45 Light" w:hAnsi="Helvetica 45 Light" w:cs="Helvetica 45 Light"/>
          <w:sz w:val="32"/>
          <w:szCs w:val="32"/>
        </w:rPr>
        <w:t xml:space="preserve">customary today.  </w:t>
      </w:r>
    </w:p>
    <w:p w14:paraId="5BBA2197" w14:textId="77777777" w:rsidR="005634E2" w:rsidRPr="008B072C" w:rsidRDefault="005634E2" w:rsidP="005634E2">
      <w:pPr>
        <w:rPr>
          <w:rFonts w:ascii="Helvetica 45 Light" w:hAnsi="Helvetica 45 Light" w:cs="Helvetica 45 Light"/>
          <w:color w:val="000000"/>
          <w:sz w:val="32"/>
          <w:szCs w:val="32"/>
        </w:rPr>
      </w:pPr>
    </w:p>
    <w:p w14:paraId="0EA77886" w14:textId="77777777" w:rsidR="005634E2" w:rsidRPr="008B072C" w:rsidRDefault="005634E2" w:rsidP="005634E2">
      <w:pPr>
        <w:rPr>
          <w:rFonts w:ascii="Helvetica 45 Light" w:hAnsi="Helvetica 45 Light" w:cs="Helvetica 45 Light"/>
          <w:color w:val="000000"/>
          <w:sz w:val="32"/>
          <w:szCs w:val="32"/>
        </w:rPr>
      </w:pPr>
      <w:r w:rsidRPr="008B072C">
        <w:rPr>
          <w:rFonts w:ascii="Helvetica 45 Light" w:hAnsi="Helvetica 45 Light" w:cs="Helvetica 45 Light"/>
          <w:color w:val="000000"/>
          <w:sz w:val="32"/>
          <w:szCs w:val="32"/>
        </w:rPr>
        <w:t xml:space="preserve"> </w:t>
      </w:r>
      <w:r w:rsidR="00796165" w:rsidRPr="008B072C">
        <w:rPr>
          <w:rFonts w:ascii="Helvetica 45 Light" w:hAnsi="Helvetica 45 Light" w:cs="Helvetica 45 Light"/>
          <w:b/>
          <w:bCs/>
          <w:color w:val="000000"/>
          <w:sz w:val="32"/>
          <w:szCs w:val="32"/>
        </w:rPr>
        <w:t>WHO IS RESPONSIBLE FOR PROVIDING</w:t>
      </w:r>
      <w:r w:rsidRPr="008B072C">
        <w:rPr>
          <w:rFonts w:ascii="Helvetica 45 Light" w:hAnsi="Helvetica 45 Light" w:cs="Helvetica 45 Light"/>
          <w:b/>
          <w:bCs/>
          <w:color w:val="000000"/>
          <w:sz w:val="32"/>
          <w:szCs w:val="32"/>
        </w:rPr>
        <w:t xml:space="preserve"> THE VGM? </w:t>
      </w:r>
    </w:p>
    <w:p w14:paraId="49C757EA" w14:textId="77777777" w:rsidR="00BB3836" w:rsidRDefault="00BB3836" w:rsidP="005634E2">
      <w:pPr>
        <w:rPr>
          <w:rFonts w:ascii="Helvetica 45 Light" w:hAnsi="Helvetica 45 Light" w:cs="Helvetica 45 Light"/>
          <w:color w:val="000000"/>
          <w:sz w:val="32"/>
          <w:szCs w:val="32"/>
        </w:rPr>
      </w:pPr>
      <w:r>
        <w:rPr>
          <w:rFonts w:ascii="Helvetica 45 Light" w:hAnsi="Helvetica 45 Light" w:cs="Helvetica 45 Light"/>
          <w:color w:val="000000"/>
          <w:sz w:val="32"/>
          <w:szCs w:val="32"/>
        </w:rPr>
        <w:t>There are two ways to provide the VGM:</w:t>
      </w:r>
    </w:p>
    <w:p w14:paraId="7F847E6D" w14:textId="77777777" w:rsidR="00BB3836" w:rsidRDefault="00BB3836" w:rsidP="008A4D05">
      <w:pPr>
        <w:pStyle w:val="ListParagraph"/>
        <w:numPr>
          <w:ilvl w:val="0"/>
          <w:numId w:val="2"/>
        </w:numPr>
        <w:rPr>
          <w:rFonts w:ascii="Helvetica 45 Light" w:hAnsi="Helvetica 45 Light" w:cs="Helvetica 45 Light"/>
          <w:color w:val="000000"/>
          <w:sz w:val="32"/>
          <w:szCs w:val="32"/>
        </w:rPr>
      </w:pPr>
      <w:r>
        <w:rPr>
          <w:rFonts w:ascii="Helvetica 45 Light" w:hAnsi="Helvetica 45 Light" w:cs="Helvetica 45 Light"/>
          <w:color w:val="000000"/>
          <w:sz w:val="32"/>
          <w:szCs w:val="32"/>
        </w:rPr>
        <w:t xml:space="preserve">By the shipper. </w:t>
      </w:r>
    </w:p>
    <w:p w14:paraId="18F3144F" w14:textId="40F2E7D6" w:rsidR="00B32AE0" w:rsidRDefault="00597801" w:rsidP="008A4D05">
      <w:pPr>
        <w:pStyle w:val="ListParagraph"/>
        <w:rPr>
          <w:rFonts w:ascii="Helvetica 45 Light" w:hAnsi="Helvetica 45 Light" w:cs="Helvetica 45 Light"/>
          <w:color w:val="000000"/>
          <w:sz w:val="32"/>
          <w:szCs w:val="32"/>
        </w:rPr>
      </w:pPr>
      <w:r>
        <w:rPr>
          <w:rFonts w:ascii="Helvetica 45 Light" w:hAnsi="Helvetica 45 Light" w:cs="Helvetica 45 Light"/>
          <w:color w:val="000000"/>
          <w:sz w:val="32"/>
          <w:szCs w:val="32"/>
        </w:rPr>
        <w:t xml:space="preserve">Fills </w:t>
      </w:r>
      <w:r w:rsidR="006756E2">
        <w:rPr>
          <w:rFonts w:ascii="Helvetica 45 Light" w:hAnsi="Helvetica 45 Light" w:cs="Helvetica 45 Light"/>
          <w:color w:val="000000"/>
          <w:sz w:val="32"/>
          <w:szCs w:val="32"/>
        </w:rPr>
        <w:t xml:space="preserve">out </w:t>
      </w:r>
      <w:r>
        <w:rPr>
          <w:rFonts w:ascii="Helvetica 45 Light" w:hAnsi="Helvetica 45 Light" w:cs="Helvetica 45 Light"/>
          <w:color w:val="000000"/>
          <w:sz w:val="32"/>
          <w:szCs w:val="32"/>
        </w:rPr>
        <w:t xml:space="preserve">a self weighing </w:t>
      </w:r>
      <w:r w:rsidR="00AA6721">
        <w:rPr>
          <w:rFonts w:ascii="Helvetica 45 Light" w:hAnsi="Helvetica 45 Light" w:cs="Helvetica 45 Light"/>
          <w:color w:val="000000"/>
          <w:sz w:val="32"/>
          <w:szCs w:val="32"/>
        </w:rPr>
        <w:t xml:space="preserve">annual </w:t>
      </w:r>
      <w:r w:rsidR="00B32AE0">
        <w:rPr>
          <w:rFonts w:ascii="Helvetica 45 Light" w:hAnsi="Helvetica 45 Light" w:cs="Helvetica 45 Light"/>
          <w:color w:val="000000"/>
          <w:sz w:val="32"/>
          <w:szCs w:val="32"/>
        </w:rPr>
        <w:t xml:space="preserve">formal </w:t>
      </w:r>
      <w:r>
        <w:rPr>
          <w:rFonts w:ascii="Helvetica 45 Light" w:hAnsi="Helvetica 45 Light" w:cs="Helvetica 45 Light"/>
          <w:color w:val="000000"/>
          <w:sz w:val="32"/>
          <w:szCs w:val="32"/>
        </w:rPr>
        <w:t xml:space="preserve">declaration form stipulating the weighing equipment details </w:t>
      </w:r>
      <w:r w:rsidR="00BE1F88">
        <w:rPr>
          <w:rFonts w:ascii="Helvetica 45 Light" w:hAnsi="Helvetica 45 Light" w:cs="Helvetica 45 Light"/>
          <w:color w:val="000000"/>
          <w:sz w:val="32"/>
          <w:szCs w:val="32"/>
        </w:rPr>
        <w:t>which is</w:t>
      </w:r>
      <w:r>
        <w:rPr>
          <w:rFonts w:ascii="Helvetica 45 Light" w:hAnsi="Helvetica 45 Light" w:cs="Helvetica 45 Light"/>
          <w:color w:val="000000"/>
          <w:sz w:val="32"/>
          <w:szCs w:val="32"/>
        </w:rPr>
        <w:t xml:space="preserve"> used to </w:t>
      </w:r>
      <w:r w:rsidR="00BE1F88">
        <w:rPr>
          <w:rFonts w:ascii="Helvetica 45 Light" w:hAnsi="Helvetica 45 Light" w:cs="Helvetica 45 Light"/>
          <w:color w:val="000000"/>
          <w:sz w:val="32"/>
          <w:szCs w:val="32"/>
        </w:rPr>
        <w:t>provide the VGM</w:t>
      </w:r>
      <w:r w:rsidR="00877E84">
        <w:rPr>
          <w:rFonts w:ascii="Helvetica 45 Light" w:hAnsi="Helvetica 45 Light" w:cs="Helvetica 45 Light"/>
          <w:color w:val="000000"/>
          <w:sz w:val="32"/>
          <w:szCs w:val="32"/>
        </w:rPr>
        <w:t>, including formal state approvals</w:t>
      </w:r>
      <w:r w:rsidR="00BE1F88">
        <w:rPr>
          <w:rFonts w:ascii="Helvetica 45 Light" w:hAnsi="Helvetica 45 Light" w:cs="Helvetica 45 Light"/>
          <w:color w:val="000000"/>
          <w:sz w:val="32"/>
          <w:szCs w:val="32"/>
        </w:rPr>
        <w:t xml:space="preserve"> </w:t>
      </w:r>
      <w:r w:rsidR="00877E84">
        <w:rPr>
          <w:rFonts w:ascii="Helvetica 45 Light" w:hAnsi="Helvetica 45 Light" w:cs="Helvetica 45 Light"/>
          <w:color w:val="000000"/>
          <w:sz w:val="32"/>
          <w:szCs w:val="32"/>
        </w:rPr>
        <w:t xml:space="preserve">on its </w:t>
      </w:r>
      <w:r w:rsidR="00EB4474">
        <w:rPr>
          <w:rFonts w:ascii="Helvetica 45 Light" w:hAnsi="Helvetica 45 Light" w:cs="Helvetica 45 Light"/>
          <w:color w:val="000000"/>
          <w:sz w:val="32"/>
          <w:szCs w:val="32"/>
        </w:rPr>
        <w:t>calibration</w:t>
      </w:r>
      <w:r w:rsidR="00877E84">
        <w:rPr>
          <w:rFonts w:ascii="Helvetica 45 Light" w:hAnsi="Helvetica 45 Light" w:cs="Helvetica 45 Light"/>
          <w:color w:val="000000"/>
          <w:sz w:val="32"/>
          <w:szCs w:val="32"/>
        </w:rPr>
        <w:t xml:space="preserve"> and standards. The shipper will be identified by his company registered number as stipulated today. </w:t>
      </w:r>
      <w:r w:rsidR="00EB4474">
        <w:rPr>
          <w:rFonts w:ascii="Helvetica 45 Light" w:hAnsi="Helvetica 45 Light" w:cs="Helvetica 45 Light"/>
          <w:color w:val="000000"/>
          <w:sz w:val="32"/>
          <w:szCs w:val="32"/>
        </w:rPr>
        <w:t>This procedure vis-a-vis</w:t>
      </w:r>
      <w:r w:rsidR="00201B73">
        <w:rPr>
          <w:rFonts w:ascii="Helvetica 45 Light" w:hAnsi="Helvetica 45 Light" w:cs="Helvetica 45 Light"/>
          <w:color w:val="000000"/>
          <w:sz w:val="32"/>
          <w:szCs w:val="32"/>
        </w:rPr>
        <w:t xml:space="preserve"> </w:t>
      </w:r>
      <w:r w:rsidR="00EB4474">
        <w:rPr>
          <w:rFonts w:ascii="Helvetica 45 Light" w:hAnsi="Helvetica 45 Light" w:cs="Helvetica 45 Light"/>
          <w:color w:val="000000"/>
          <w:sz w:val="32"/>
          <w:szCs w:val="32"/>
        </w:rPr>
        <w:t xml:space="preserve"> </w:t>
      </w:r>
      <w:r w:rsidR="00877E84">
        <w:rPr>
          <w:rFonts w:ascii="Helvetica 45 Light" w:hAnsi="Helvetica 45 Light" w:cs="Helvetica 45 Light"/>
          <w:color w:val="000000"/>
          <w:sz w:val="32"/>
          <w:szCs w:val="32"/>
        </w:rPr>
        <w:t xml:space="preserve"> the port confirms that the weigh</w:t>
      </w:r>
      <w:r w:rsidR="00EB4474">
        <w:rPr>
          <w:rFonts w:ascii="Helvetica 45 Light" w:hAnsi="Helvetica 45 Light" w:cs="Helvetica 45 Light"/>
          <w:color w:val="000000"/>
          <w:sz w:val="32"/>
          <w:szCs w:val="32"/>
        </w:rPr>
        <w:t xml:space="preserve">ing data sent by the </w:t>
      </w:r>
      <w:r w:rsidR="00EB4474">
        <w:rPr>
          <w:rFonts w:ascii="Helvetica 45 Light" w:hAnsi="Helvetica 45 Light" w:cs="Helvetica 45 Light"/>
          <w:color w:val="000000"/>
          <w:sz w:val="32"/>
          <w:szCs w:val="32"/>
        </w:rPr>
        <w:lastRenderedPageBreak/>
        <w:t>shipper is a</w:t>
      </w:r>
      <w:r w:rsidR="00877E84">
        <w:rPr>
          <w:rFonts w:ascii="Helvetica 45 Light" w:hAnsi="Helvetica 45 Light" w:cs="Helvetica 45 Light"/>
          <w:color w:val="000000"/>
          <w:sz w:val="32"/>
          <w:szCs w:val="32"/>
        </w:rPr>
        <w:t xml:space="preserve"> VGM data. </w:t>
      </w:r>
      <w:r w:rsidR="00B32AE0">
        <w:rPr>
          <w:rFonts w:ascii="Helvetica 45 Light" w:hAnsi="Helvetica 45 Light" w:cs="Helvetica 45 Light"/>
          <w:color w:val="000000"/>
          <w:sz w:val="32"/>
          <w:szCs w:val="32"/>
        </w:rPr>
        <w:t>T</w:t>
      </w:r>
      <w:r w:rsidR="00BE1F88">
        <w:rPr>
          <w:rFonts w:ascii="Helvetica 45 Light" w:hAnsi="Helvetica 45 Light" w:cs="Helvetica 45 Light"/>
          <w:color w:val="000000"/>
          <w:sz w:val="32"/>
          <w:szCs w:val="32"/>
        </w:rPr>
        <w:t>he form should be sent to the port and the customs broker</w:t>
      </w:r>
      <w:r w:rsidR="00B32AE0">
        <w:rPr>
          <w:rFonts w:ascii="Helvetica 45 Light" w:hAnsi="Helvetica 45 Light" w:cs="Helvetica 45 Light"/>
          <w:color w:val="000000"/>
          <w:sz w:val="32"/>
          <w:szCs w:val="32"/>
        </w:rPr>
        <w:t>.</w:t>
      </w:r>
      <w:r w:rsidR="00BE1F88">
        <w:rPr>
          <w:rFonts w:ascii="Helvetica 45 Light" w:hAnsi="Helvetica 45 Light" w:cs="Helvetica 45 Light"/>
          <w:color w:val="000000"/>
          <w:sz w:val="32"/>
          <w:szCs w:val="32"/>
        </w:rPr>
        <w:t xml:space="preserve"> </w:t>
      </w:r>
    </w:p>
    <w:p w14:paraId="405EE627" w14:textId="77777777" w:rsidR="008A4D05" w:rsidRDefault="008A4D05" w:rsidP="008A4D05">
      <w:pPr>
        <w:pStyle w:val="ListParagraph"/>
        <w:rPr>
          <w:rFonts w:ascii="Helvetica 45 Light" w:hAnsi="Helvetica 45 Light" w:cs="Helvetica 45 Light"/>
          <w:color w:val="000000"/>
          <w:sz w:val="32"/>
          <w:szCs w:val="32"/>
        </w:rPr>
      </w:pPr>
    </w:p>
    <w:p w14:paraId="13B03CA3" w14:textId="0BDDAE58" w:rsidR="007246BA" w:rsidRDefault="00BB3836" w:rsidP="00AA6721">
      <w:pPr>
        <w:pStyle w:val="ListParagraph"/>
        <w:numPr>
          <w:ilvl w:val="0"/>
          <w:numId w:val="2"/>
        </w:numPr>
        <w:rPr>
          <w:rFonts w:ascii="Helvetica 45 Light" w:hAnsi="Helvetica 45 Light" w:cs="Helvetica 45 Light"/>
          <w:color w:val="000000"/>
          <w:sz w:val="32"/>
          <w:szCs w:val="32"/>
        </w:rPr>
      </w:pPr>
      <w:r>
        <w:rPr>
          <w:rFonts w:ascii="Helvetica 45 Light" w:hAnsi="Helvetica 45 Light" w:cs="Helvetica 45 Light"/>
          <w:color w:val="000000"/>
          <w:sz w:val="32"/>
          <w:szCs w:val="32"/>
        </w:rPr>
        <w:t>By the ports, railways and inland terminals</w:t>
      </w:r>
      <w:r w:rsidR="00BE1F88">
        <w:rPr>
          <w:rFonts w:ascii="Helvetica 45 Light" w:hAnsi="Helvetica 45 Light" w:cs="Helvetica 45 Light"/>
          <w:color w:val="000000"/>
          <w:sz w:val="32"/>
          <w:szCs w:val="32"/>
        </w:rPr>
        <w:t xml:space="preserve">. </w:t>
      </w:r>
      <w:r w:rsidR="00B32AE0">
        <w:rPr>
          <w:rFonts w:ascii="Helvetica 45 Light" w:hAnsi="Helvetica 45 Light" w:cs="Helvetica 45 Light"/>
          <w:color w:val="000000"/>
          <w:sz w:val="32"/>
          <w:szCs w:val="32"/>
        </w:rPr>
        <w:t>The</w:t>
      </w:r>
      <w:r w:rsidR="00546930">
        <w:rPr>
          <w:rFonts w:ascii="Helvetica 45 Light" w:hAnsi="Helvetica 45 Light" w:cs="Helvetica 45 Light"/>
          <w:color w:val="000000"/>
          <w:sz w:val="32"/>
          <w:szCs w:val="32"/>
        </w:rPr>
        <w:t xml:space="preserve"> </w:t>
      </w:r>
      <w:r w:rsidR="00AA6721">
        <w:rPr>
          <w:rFonts w:ascii="Helvetica 45 Light" w:hAnsi="Helvetica 45 Light" w:cs="Helvetica 45 Light"/>
          <w:color w:val="000000"/>
          <w:sz w:val="32"/>
          <w:szCs w:val="32"/>
        </w:rPr>
        <w:t xml:space="preserve">VGM obtained from the weighing </w:t>
      </w:r>
      <w:r w:rsidR="002129CB">
        <w:rPr>
          <w:rFonts w:ascii="Helvetica 45 Light" w:hAnsi="Helvetica 45 Light" w:cs="Helvetica 45 Light"/>
          <w:color w:val="000000"/>
          <w:sz w:val="32"/>
          <w:szCs w:val="32"/>
        </w:rPr>
        <w:t xml:space="preserve">(serving as the VGM used for stowage and loading) </w:t>
      </w:r>
      <w:r w:rsidR="00B32AE0">
        <w:rPr>
          <w:rFonts w:ascii="Helvetica 45 Light" w:hAnsi="Helvetica 45 Light" w:cs="Helvetica 45 Light"/>
          <w:color w:val="000000"/>
          <w:sz w:val="32"/>
          <w:szCs w:val="32"/>
        </w:rPr>
        <w:t xml:space="preserve">should be sent to </w:t>
      </w:r>
      <w:r w:rsidR="00AA6721">
        <w:rPr>
          <w:rFonts w:ascii="Helvetica 45 Light" w:hAnsi="Helvetica 45 Light" w:cs="Helvetica 45 Light"/>
          <w:color w:val="000000"/>
          <w:sz w:val="32"/>
          <w:szCs w:val="32"/>
        </w:rPr>
        <w:t xml:space="preserve">the </w:t>
      </w:r>
      <w:r w:rsidR="00B32AE0">
        <w:rPr>
          <w:rFonts w:ascii="Helvetica 45 Light" w:hAnsi="Helvetica 45 Light" w:cs="Helvetica 45 Light"/>
          <w:color w:val="000000"/>
          <w:sz w:val="32"/>
          <w:szCs w:val="32"/>
        </w:rPr>
        <w:t>customs broker and ship agent</w:t>
      </w:r>
      <w:r w:rsidR="00AA6721">
        <w:rPr>
          <w:rFonts w:ascii="Helvetica 45 Light" w:hAnsi="Helvetica 45 Light" w:cs="Helvetica 45 Light"/>
          <w:color w:val="000000"/>
          <w:sz w:val="32"/>
          <w:szCs w:val="32"/>
        </w:rPr>
        <w:t xml:space="preserve">, by the CODECO </w:t>
      </w:r>
      <w:r w:rsidR="006756E2">
        <w:rPr>
          <w:rFonts w:ascii="Helvetica 45 Light" w:hAnsi="Helvetica 45 Light" w:cs="Helvetica 45 Light"/>
          <w:color w:val="000000"/>
          <w:sz w:val="32"/>
          <w:szCs w:val="32"/>
        </w:rPr>
        <w:t xml:space="preserve">and the </w:t>
      </w:r>
      <w:r w:rsidR="00AA6721">
        <w:rPr>
          <w:rFonts w:ascii="Helvetica 45 Light" w:hAnsi="Helvetica 45 Light" w:cs="Helvetica 45 Light"/>
          <w:color w:val="000000"/>
          <w:sz w:val="32"/>
          <w:szCs w:val="32"/>
        </w:rPr>
        <w:t>COAPRI forms respectively, who will determine whether to correct their ori</w:t>
      </w:r>
      <w:r w:rsidR="00546930">
        <w:rPr>
          <w:rFonts w:ascii="Helvetica 45 Light" w:hAnsi="Helvetica 45 Light" w:cs="Helvetica 45 Light"/>
          <w:color w:val="000000"/>
          <w:sz w:val="32"/>
          <w:szCs w:val="32"/>
        </w:rPr>
        <w:t>ginal</w:t>
      </w:r>
      <w:r w:rsidR="00AA6721">
        <w:rPr>
          <w:rFonts w:ascii="Helvetica 45 Light" w:hAnsi="Helvetica 45 Light" w:cs="Helvetica 45 Light"/>
          <w:color w:val="000000"/>
          <w:sz w:val="32"/>
          <w:szCs w:val="32"/>
        </w:rPr>
        <w:t xml:space="preserve"> loading declarations forms according to the VGM. </w:t>
      </w:r>
      <w:r w:rsidR="002129CB">
        <w:rPr>
          <w:rFonts w:ascii="Helvetica 45 Light" w:hAnsi="Helvetica 45 Light" w:cs="Helvetica 45 Light"/>
          <w:color w:val="000000"/>
          <w:sz w:val="32"/>
          <w:szCs w:val="32"/>
        </w:rPr>
        <w:t xml:space="preserve">This decision is solely the shipper’s responsibility and risk. </w:t>
      </w:r>
      <w:r w:rsidR="007A6EB8">
        <w:rPr>
          <w:rFonts w:ascii="Helvetica 45 Light" w:hAnsi="Helvetica 45 Light" w:cs="Helvetica 45 Light"/>
          <w:color w:val="000000"/>
          <w:sz w:val="32"/>
          <w:szCs w:val="32"/>
        </w:rPr>
        <w:t>Both forms will indicate the weighing origin (port, railway or inland terminal).</w:t>
      </w:r>
      <w:r w:rsidR="00AA6721">
        <w:rPr>
          <w:rFonts w:ascii="Helvetica 45 Light" w:hAnsi="Helvetica 45 Light" w:cs="Helvetica 45 Light"/>
          <w:color w:val="000000"/>
          <w:sz w:val="32"/>
          <w:szCs w:val="32"/>
        </w:rPr>
        <w:t xml:space="preserve"> </w:t>
      </w:r>
      <w:r w:rsidR="00B32AE0">
        <w:rPr>
          <w:rFonts w:ascii="Helvetica 45 Light" w:hAnsi="Helvetica 45 Light" w:cs="Helvetica 45 Light"/>
          <w:color w:val="000000"/>
          <w:sz w:val="32"/>
          <w:szCs w:val="32"/>
        </w:rPr>
        <w:t xml:space="preserve"> </w:t>
      </w:r>
    </w:p>
    <w:p w14:paraId="5395AB5D" w14:textId="522ACFA7" w:rsidR="006E32AF" w:rsidRPr="008A4D05" w:rsidRDefault="007A6EB8" w:rsidP="007A6EB8">
      <w:pPr>
        <w:ind w:left="360"/>
        <w:jc w:val="both"/>
        <w:rPr>
          <w:b/>
          <w:bCs/>
          <w:sz w:val="32"/>
          <w:szCs w:val="32"/>
          <w:lang w:bidi="he-IL"/>
        </w:rPr>
      </w:pPr>
      <w:r>
        <w:rPr>
          <w:b/>
          <w:bCs/>
          <w:sz w:val="32"/>
          <w:szCs w:val="32"/>
          <w:lang w:bidi="he-IL"/>
        </w:rPr>
        <w:t xml:space="preserve">In case two different VGMs will be obtained, by the shipper and by other means, the number provided by the port, railway or inland terminal, will serve as the binding number for the loading plan. If, according to the terminal, there will be an irregular difference, the port will approach the customs broker for clarification. </w:t>
      </w:r>
    </w:p>
    <w:p w14:paraId="2FDBF284" w14:textId="77777777" w:rsidR="005634E2" w:rsidRPr="008B072C" w:rsidRDefault="005634E2" w:rsidP="00212404">
      <w:pPr>
        <w:jc w:val="both"/>
        <w:rPr>
          <w:b/>
          <w:bCs/>
          <w:sz w:val="32"/>
          <w:szCs w:val="32"/>
          <w:lang w:bidi="he-IL"/>
        </w:rPr>
      </w:pPr>
      <w:r w:rsidRPr="008B072C">
        <w:rPr>
          <w:b/>
          <w:bCs/>
          <w:sz w:val="32"/>
          <w:szCs w:val="32"/>
          <w:lang w:bidi="he-IL"/>
        </w:rPr>
        <w:t xml:space="preserve">WHO IS THE SHIPPER? </w:t>
      </w:r>
    </w:p>
    <w:p w14:paraId="23F382BA" w14:textId="27AD72B9" w:rsidR="005634E2" w:rsidRPr="008B072C" w:rsidRDefault="005634E2" w:rsidP="00C8647A">
      <w:pPr>
        <w:jc w:val="both"/>
        <w:rPr>
          <w:bCs/>
          <w:sz w:val="32"/>
          <w:szCs w:val="32"/>
          <w:rtl/>
          <w:lang w:bidi="he-IL"/>
        </w:rPr>
      </w:pPr>
      <w:r w:rsidRPr="008B072C">
        <w:rPr>
          <w:bCs/>
          <w:sz w:val="32"/>
          <w:szCs w:val="32"/>
          <w:lang w:bidi="he-IL"/>
        </w:rPr>
        <w:t xml:space="preserve">As per </w:t>
      </w:r>
      <w:r w:rsidR="006E32AF" w:rsidRPr="008B072C">
        <w:rPr>
          <w:sz w:val="32"/>
          <w:szCs w:val="32"/>
          <w:lang w:val="en-US"/>
        </w:rPr>
        <w:t xml:space="preserve">the SOLAS amendment , </w:t>
      </w:r>
      <w:r w:rsidRPr="008B072C">
        <w:rPr>
          <w:bCs/>
          <w:sz w:val="32"/>
          <w:szCs w:val="32"/>
          <w:lang w:bidi="he-IL"/>
        </w:rPr>
        <w:t xml:space="preserve"> ‘</w:t>
      </w:r>
      <w:r w:rsidR="006E32AF" w:rsidRPr="008B072C">
        <w:rPr>
          <w:bCs/>
          <w:sz w:val="32"/>
          <w:szCs w:val="32"/>
          <w:lang w:bidi="he-IL"/>
        </w:rPr>
        <w:t>S</w:t>
      </w:r>
      <w:r w:rsidRPr="008B072C">
        <w:rPr>
          <w:bCs/>
          <w:sz w:val="32"/>
          <w:szCs w:val="32"/>
          <w:lang w:bidi="he-IL"/>
        </w:rPr>
        <w:t xml:space="preserve">hipper’ means a legal entity or a person named on the bill of lading, or </w:t>
      </w:r>
      <w:r w:rsidR="007A6EB8">
        <w:rPr>
          <w:bCs/>
          <w:sz w:val="32"/>
          <w:szCs w:val="32"/>
          <w:lang w:bidi="he-IL"/>
        </w:rPr>
        <w:t xml:space="preserve">on an </w:t>
      </w:r>
      <w:r w:rsidRPr="008B072C">
        <w:rPr>
          <w:bCs/>
          <w:sz w:val="32"/>
          <w:szCs w:val="32"/>
          <w:lang w:bidi="he-IL"/>
        </w:rPr>
        <w:t xml:space="preserve">equivalent transport documentation, </w:t>
      </w:r>
      <w:r w:rsidR="00C8647A">
        <w:rPr>
          <w:bCs/>
          <w:sz w:val="32"/>
          <w:szCs w:val="32"/>
          <w:lang w:bidi="he-IL"/>
        </w:rPr>
        <w:t>where the</w:t>
      </w:r>
      <w:r w:rsidRPr="008B072C">
        <w:rPr>
          <w:bCs/>
          <w:sz w:val="32"/>
          <w:szCs w:val="32"/>
          <w:lang w:bidi="he-IL"/>
        </w:rPr>
        <w:t xml:space="preserve"> shipper</w:t>
      </w:r>
      <w:r w:rsidR="00C8647A">
        <w:rPr>
          <w:bCs/>
          <w:sz w:val="32"/>
          <w:szCs w:val="32"/>
          <w:lang w:bidi="he-IL"/>
        </w:rPr>
        <w:t xml:space="preserve"> </w:t>
      </w:r>
      <w:r w:rsidRPr="008B072C">
        <w:rPr>
          <w:bCs/>
          <w:sz w:val="32"/>
          <w:szCs w:val="32"/>
          <w:lang w:bidi="he-IL"/>
        </w:rPr>
        <w:t xml:space="preserve">or </w:t>
      </w:r>
      <w:r w:rsidR="00C8647A">
        <w:rPr>
          <w:bCs/>
          <w:sz w:val="32"/>
          <w:szCs w:val="32"/>
          <w:lang w:bidi="he-IL"/>
        </w:rPr>
        <w:t xml:space="preserve">someone </w:t>
      </w:r>
      <w:r w:rsidRPr="008B072C">
        <w:rPr>
          <w:bCs/>
          <w:sz w:val="32"/>
          <w:szCs w:val="32"/>
          <w:lang w:bidi="he-IL"/>
        </w:rPr>
        <w:t xml:space="preserve">on </w:t>
      </w:r>
      <w:r w:rsidR="00C8647A">
        <w:rPr>
          <w:bCs/>
          <w:sz w:val="32"/>
          <w:szCs w:val="32"/>
          <w:lang w:bidi="he-IL"/>
        </w:rPr>
        <w:t>his</w:t>
      </w:r>
      <w:r w:rsidRPr="008B072C">
        <w:rPr>
          <w:bCs/>
          <w:sz w:val="32"/>
          <w:szCs w:val="32"/>
          <w:lang w:bidi="he-IL"/>
        </w:rPr>
        <w:t xml:space="preserve"> behalf </w:t>
      </w:r>
      <w:r w:rsidR="00C8647A">
        <w:rPr>
          <w:bCs/>
          <w:sz w:val="32"/>
          <w:szCs w:val="32"/>
          <w:lang w:bidi="he-IL"/>
        </w:rPr>
        <w:t xml:space="preserve">signed </w:t>
      </w:r>
      <w:r w:rsidRPr="008B072C">
        <w:rPr>
          <w:bCs/>
          <w:sz w:val="32"/>
          <w:szCs w:val="32"/>
          <w:lang w:bidi="he-IL"/>
        </w:rPr>
        <w:t>a contract of carriage with a shipping company.</w:t>
      </w:r>
    </w:p>
    <w:p w14:paraId="4FEAEC11" w14:textId="77777777" w:rsidR="004E5F4A" w:rsidRPr="00C8647A" w:rsidRDefault="004E5F4A" w:rsidP="00D26D01">
      <w:pPr>
        <w:rPr>
          <w:b/>
          <w:bCs/>
          <w:sz w:val="32"/>
          <w:szCs w:val="32"/>
          <w:rtl/>
          <w:lang w:bidi="he-IL"/>
        </w:rPr>
      </w:pPr>
    </w:p>
    <w:p w14:paraId="3C4250C8" w14:textId="77777777" w:rsidR="004829AE" w:rsidRPr="008B072C" w:rsidRDefault="004829AE" w:rsidP="00256974">
      <w:pPr>
        <w:rPr>
          <w:b/>
          <w:bCs/>
          <w:sz w:val="32"/>
          <w:szCs w:val="32"/>
          <w:lang w:bidi="he-IL"/>
        </w:rPr>
      </w:pPr>
      <w:r w:rsidRPr="008B072C">
        <w:rPr>
          <w:b/>
          <w:bCs/>
          <w:sz w:val="32"/>
          <w:szCs w:val="32"/>
          <w:lang w:bidi="he-IL"/>
        </w:rPr>
        <w:t xml:space="preserve">WHEN SHOULD THE VGM BE DECLARED? </w:t>
      </w:r>
    </w:p>
    <w:p w14:paraId="5721EB56" w14:textId="77777777" w:rsidR="004829AE" w:rsidRPr="008B072C" w:rsidRDefault="004829AE" w:rsidP="00212404">
      <w:pPr>
        <w:jc w:val="both"/>
        <w:rPr>
          <w:bCs/>
          <w:sz w:val="32"/>
          <w:szCs w:val="32"/>
          <w:lang w:bidi="he-IL"/>
        </w:rPr>
      </w:pPr>
      <w:r w:rsidRPr="008B072C">
        <w:rPr>
          <w:bCs/>
          <w:sz w:val="32"/>
          <w:szCs w:val="32"/>
          <w:lang w:bidi="he-IL"/>
        </w:rPr>
        <w:t xml:space="preserve">The shipper must ensure the VGM is communicated in </w:t>
      </w:r>
      <w:r w:rsidR="00085806">
        <w:rPr>
          <w:bCs/>
          <w:sz w:val="32"/>
          <w:szCs w:val="32"/>
          <w:lang w:bidi="he-IL"/>
        </w:rPr>
        <w:t xml:space="preserve">the </w:t>
      </w:r>
      <w:r w:rsidRPr="008B072C">
        <w:rPr>
          <w:bCs/>
          <w:sz w:val="32"/>
          <w:szCs w:val="32"/>
          <w:lang w:bidi="he-IL"/>
        </w:rPr>
        <w:t xml:space="preserve">shipping documents sufficiently in advance to be used by the </w:t>
      </w:r>
      <w:r w:rsidRPr="008B072C">
        <w:rPr>
          <w:bCs/>
          <w:sz w:val="32"/>
          <w:szCs w:val="32"/>
          <w:lang w:bidi="he-IL"/>
        </w:rPr>
        <w:lastRenderedPageBreak/>
        <w:t xml:space="preserve">ship’s master or his representative and the terminal representative in the preparation of the ship stowage plan. </w:t>
      </w:r>
    </w:p>
    <w:p w14:paraId="4B4E248C" w14:textId="2B3761D6" w:rsidR="004E5F4A" w:rsidRPr="008B072C" w:rsidRDefault="007B12BC" w:rsidP="00212404">
      <w:pPr>
        <w:jc w:val="both"/>
        <w:rPr>
          <w:bCs/>
          <w:sz w:val="32"/>
          <w:szCs w:val="32"/>
          <w:rtl/>
          <w:lang w:bidi="he-IL"/>
        </w:rPr>
      </w:pPr>
      <w:r>
        <w:rPr>
          <w:bCs/>
          <w:sz w:val="32"/>
          <w:szCs w:val="32"/>
          <w:lang w:bidi="he-IL"/>
        </w:rPr>
        <w:t>Cut-off</w:t>
      </w:r>
      <w:r w:rsidR="003C5B4F">
        <w:rPr>
          <w:bCs/>
          <w:sz w:val="32"/>
          <w:szCs w:val="32"/>
          <w:lang w:bidi="he-IL"/>
        </w:rPr>
        <w:t xml:space="preserve"> time</w:t>
      </w:r>
      <w:r w:rsidR="004829AE" w:rsidRPr="008B072C">
        <w:rPr>
          <w:bCs/>
          <w:sz w:val="32"/>
          <w:szCs w:val="32"/>
          <w:lang w:bidi="he-IL"/>
        </w:rPr>
        <w:t xml:space="preserve"> for the provision by the shipper of the verified weight of </w:t>
      </w:r>
      <w:r w:rsidR="00085806">
        <w:rPr>
          <w:bCs/>
          <w:sz w:val="32"/>
          <w:szCs w:val="32"/>
          <w:lang w:bidi="he-IL"/>
        </w:rPr>
        <w:t xml:space="preserve">the packed </w:t>
      </w:r>
      <w:r w:rsidR="004829AE" w:rsidRPr="008B072C">
        <w:rPr>
          <w:bCs/>
          <w:sz w:val="32"/>
          <w:szCs w:val="32"/>
          <w:lang w:bidi="he-IL"/>
        </w:rPr>
        <w:t xml:space="preserve">container will be governed by the requirements of the relevant </w:t>
      </w:r>
      <w:r w:rsidR="003C5B4F">
        <w:rPr>
          <w:bCs/>
          <w:sz w:val="32"/>
          <w:szCs w:val="32"/>
          <w:lang w:bidi="he-IL"/>
        </w:rPr>
        <w:t>ports/</w:t>
      </w:r>
      <w:r w:rsidR="004829AE" w:rsidRPr="008B072C">
        <w:rPr>
          <w:bCs/>
          <w:sz w:val="32"/>
          <w:szCs w:val="32"/>
          <w:lang w:bidi="he-IL"/>
        </w:rPr>
        <w:t>terminals</w:t>
      </w:r>
      <w:r>
        <w:rPr>
          <w:bCs/>
          <w:sz w:val="32"/>
          <w:szCs w:val="32"/>
          <w:lang w:bidi="he-IL"/>
        </w:rPr>
        <w:t>, preferably with the cooperation of the carriers.</w:t>
      </w:r>
      <w:r w:rsidR="004D23A2">
        <w:rPr>
          <w:bCs/>
          <w:sz w:val="32"/>
          <w:szCs w:val="32"/>
          <w:lang w:bidi="he-IL"/>
        </w:rPr>
        <w:t xml:space="preserve"> At present, the ports agreed to use the same cut-off times as they prevail today, namely as the “closing date”.</w:t>
      </w:r>
    </w:p>
    <w:p w14:paraId="0FDCF4B1" w14:textId="77777777" w:rsidR="004E5F4A" w:rsidRPr="008B072C" w:rsidRDefault="004E5F4A" w:rsidP="00D26D01">
      <w:pPr>
        <w:rPr>
          <w:b/>
          <w:bCs/>
          <w:sz w:val="32"/>
          <w:szCs w:val="32"/>
          <w:rtl/>
          <w:lang w:bidi="he-IL"/>
        </w:rPr>
      </w:pPr>
    </w:p>
    <w:p w14:paraId="2AA3D802" w14:textId="77777777" w:rsidR="00256974" w:rsidRPr="008B072C" w:rsidRDefault="00256974" w:rsidP="009A1110">
      <w:pPr>
        <w:rPr>
          <w:b/>
          <w:bCs/>
          <w:sz w:val="32"/>
          <w:szCs w:val="32"/>
          <w:lang w:bidi="he-IL"/>
        </w:rPr>
      </w:pPr>
    </w:p>
    <w:p w14:paraId="6AA296EC" w14:textId="77777777" w:rsidR="009A1110" w:rsidRPr="00DB030F" w:rsidRDefault="009A1110" w:rsidP="009A1110">
      <w:pPr>
        <w:rPr>
          <w:b/>
          <w:bCs/>
          <w:sz w:val="32"/>
          <w:szCs w:val="32"/>
          <w:lang w:bidi="he-IL"/>
        </w:rPr>
      </w:pPr>
      <w:r w:rsidRPr="008B072C">
        <w:rPr>
          <w:b/>
          <w:bCs/>
          <w:sz w:val="32"/>
          <w:szCs w:val="32"/>
          <w:lang w:bidi="he-IL"/>
        </w:rPr>
        <w:t>CONSEQU</w:t>
      </w:r>
      <w:r w:rsidRPr="00DB030F">
        <w:rPr>
          <w:b/>
          <w:bCs/>
          <w:sz w:val="32"/>
          <w:szCs w:val="32"/>
          <w:lang w:bidi="he-IL"/>
        </w:rPr>
        <w:t xml:space="preserve">ENCES OF NOT DECLARING THE VGM AND ASSOCIATED INFORMATION </w:t>
      </w:r>
    </w:p>
    <w:p w14:paraId="2456A7D4" w14:textId="39C6B7F5" w:rsidR="00C7106A" w:rsidRPr="008B072C" w:rsidRDefault="00C7106A" w:rsidP="00F33566">
      <w:pPr>
        <w:jc w:val="both"/>
        <w:rPr>
          <w:bCs/>
          <w:sz w:val="32"/>
          <w:szCs w:val="32"/>
          <w:lang w:bidi="he-IL"/>
        </w:rPr>
      </w:pPr>
      <w:r>
        <w:rPr>
          <w:bCs/>
          <w:sz w:val="32"/>
          <w:szCs w:val="32"/>
          <w:lang w:bidi="he-IL"/>
        </w:rPr>
        <w:t xml:space="preserve">One should remember that the SOLAS amendment </w:t>
      </w:r>
      <w:r w:rsidR="00AF5DF8">
        <w:rPr>
          <w:bCs/>
          <w:sz w:val="32"/>
          <w:szCs w:val="32"/>
          <w:lang w:bidi="he-IL"/>
        </w:rPr>
        <w:t xml:space="preserve">has </w:t>
      </w:r>
      <w:r w:rsidR="004D23A2">
        <w:rPr>
          <w:bCs/>
          <w:sz w:val="32"/>
          <w:szCs w:val="32"/>
          <w:lang w:bidi="he-IL"/>
        </w:rPr>
        <w:t xml:space="preserve">an </w:t>
      </w:r>
      <w:r w:rsidR="00AF5DF8">
        <w:rPr>
          <w:bCs/>
          <w:sz w:val="32"/>
          <w:szCs w:val="32"/>
          <w:lang w:bidi="he-IL"/>
        </w:rPr>
        <w:t xml:space="preserve">international legal status and </w:t>
      </w:r>
      <w:r w:rsidR="004D23A2">
        <w:rPr>
          <w:bCs/>
          <w:sz w:val="32"/>
          <w:szCs w:val="32"/>
          <w:lang w:bidi="he-IL"/>
        </w:rPr>
        <w:t xml:space="preserve">is in force in all the countries which adopted it. </w:t>
      </w:r>
      <w:r w:rsidR="00F33566">
        <w:rPr>
          <w:bCs/>
          <w:sz w:val="32"/>
          <w:szCs w:val="32"/>
          <w:lang w:bidi="he-IL"/>
        </w:rPr>
        <w:t xml:space="preserve">This prevails automatically in all the ships registered in these countries. There are close to 170 such countries, where each one of them has legislative procedures pertaining to its national maritime sector. </w:t>
      </w:r>
    </w:p>
    <w:p w14:paraId="2B712A50" w14:textId="77777777" w:rsidR="00DB030F" w:rsidRDefault="00DB030F" w:rsidP="006E32AF">
      <w:pPr>
        <w:jc w:val="both"/>
        <w:rPr>
          <w:b/>
          <w:bCs/>
          <w:sz w:val="32"/>
          <w:szCs w:val="32"/>
          <w:u w:val="single"/>
          <w:lang w:bidi="he-IL"/>
        </w:rPr>
      </w:pPr>
    </w:p>
    <w:p w14:paraId="2F70FEAE" w14:textId="77777777" w:rsidR="006D0341" w:rsidRPr="0093475B" w:rsidRDefault="006D0341" w:rsidP="006E32AF">
      <w:pPr>
        <w:jc w:val="both"/>
        <w:rPr>
          <w:b/>
          <w:bCs/>
          <w:color w:val="FF0000"/>
          <w:sz w:val="32"/>
          <w:szCs w:val="32"/>
          <w:u w:val="single"/>
          <w:lang w:bidi="he-IL"/>
        </w:rPr>
      </w:pPr>
      <w:r w:rsidRPr="0093475B">
        <w:rPr>
          <w:b/>
          <w:bCs/>
          <w:color w:val="FF0000"/>
          <w:sz w:val="32"/>
          <w:szCs w:val="32"/>
          <w:u w:val="single"/>
          <w:lang w:bidi="he-IL"/>
        </w:rPr>
        <w:t>Various weighing and verification processes in the port</w:t>
      </w:r>
      <w:r w:rsidR="00DB030F" w:rsidRPr="0093475B">
        <w:rPr>
          <w:b/>
          <w:bCs/>
          <w:color w:val="FF0000"/>
          <w:sz w:val="32"/>
          <w:szCs w:val="32"/>
          <w:u w:val="single"/>
          <w:lang w:bidi="he-IL"/>
        </w:rPr>
        <w:t>s and Railway stations</w:t>
      </w:r>
      <w:r w:rsidR="006E32AF" w:rsidRPr="0093475B">
        <w:rPr>
          <w:b/>
          <w:bCs/>
          <w:color w:val="FF0000"/>
          <w:sz w:val="32"/>
          <w:szCs w:val="32"/>
          <w:u w:val="single"/>
          <w:lang w:bidi="he-IL"/>
        </w:rPr>
        <w:t>:</w:t>
      </w:r>
    </w:p>
    <w:p w14:paraId="1CE714DB" w14:textId="77777777" w:rsidR="00DB030F" w:rsidRDefault="00DB030F" w:rsidP="006E32AF">
      <w:pPr>
        <w:jc w:val="both"/>
        <w:rPr>
          <w:bCs/>
          <w:sz w:val="32"/>
          <w:szCs w:val="32"/>
          <w:lang w:bidi="he-IL"/>
        </w:rPr>
      </w:pPr>
    </w:p>
    <w:p w14:paraId="6EB123C5" w14:textId="77777777" w:rsidR="001C7B44" w:rsidRDefault="00720A64" w:rsidP="001C7B44">
      <w:pPr>
        <w:jc w:val="both"/>
        <w:rPr>
          <w:bCs/>
          <w:sz w:val="32"/>
          <w:szCs w:val="32"/>
          <w:lang w:bidi="he-IL"/>
        </w:rPr>
      </w:pPr>
      <w:r w:rsidRPr="008B072C">
        <w:rPr>
          <w:bCs/>
          <w:sz w:val="32"/>
          <w:szCs w:val="32"/>
          <w:lang w:bidi="he-IL"/>
        </w:rPr>
        <w:t xml:space="preserve">Israeli ports </w:t>
      </w:r>
      <w:r w:rsidR="00A922AD">
        <w:rPr>
          <w:bCs/>
          <w:sz w:val="32"/>
          <w:szCs w:val="32"/>
          <w:lang w:bidi="he-IL"/>
        </w:rPr>
        <w:t>will</w:t>
      </w:r>
      <w:r w:rsidRPr="008B072C">
        <w:rPr>
          <w:bCs/>
          <w:sz w:val="32"/>
          <w:szCs w:val="32"/>
          <w:lang w:bidi="he-IL"/>
        </w:rPr>
        <w:t xml:space="preserve"> weigh</w:t>
      </w:r>
      <w:r w:rsidR="008F6FED" w:rsidRPr="008B072C">
        <w:rPr>
          <w:bCs/>
          <w:sz w:val="32"/>
          <w:szCs w:val="32"/>
          <w:lang w:bidi="he-IL"/>
        </w:rPr>
        <w:t xml:space="preserve"> all the containers (on trucks)</w:t>
      </w:r>
      <w:r w:rsidR="003018B5" w:rsidRPr="008B072C">
        <w:rPr>
          <w:bCs/>
          <w:sz w:val="32"/>
          <w:szCs w:val="32"/>
          <w:lang w:bidi="he-IL"/>
        </w:rPr>
        <w:t xml:space="preserve"> during the gate</w:t>
      </w:r>
      <w:r w:rsidRPr="008B072C">
        <w:rPr>
          <w:bCs/>
          <w:sz w:val="32"/>
          <w:szCs w:val="32"/>
          <w:lang w:bidi="he-IL"/>
        </w:rPr>
        <w:t>-</w:t>
      </w:r>
      <w:r w:rsidR="003018B5" w:rsidRPr="008B072C">
        <w:rPr>
          <w:bCs/>
          <w:sz w:val="32"/>
          <w:szCs w:val="32"/>
          <w:lang w:bidi="he-IL"/>
        </w:rPr>
        <w:t xml:space="preserve">in process </w:t>
      </w:r>
      <w:r w:rsidR="00297E6B" w:rsidRPr="008B072C">
        <w:rPr>
          <w:bCs/>
          <w:sz w:val="32"/>
          <w:szCs w:val="32"/>
          <w:lang w:bidi="he-IL"/>
        </w:rPr>
        <w:t xml:space="preserve">with certified weighing equipment in </w:t>
      </w:r>
      <w:r w:rsidR="003018B5" w:rsidRPr="008B072C">
        <w:rPr>
          <w:bCs/>
          <w:sz w:val="32"/>
          <w:szCs w:val="32"/>
          <w:lang w:bidi="he-IL"/>
        </w:rPr>
        <w:t>order to validate the actual weight during gate</w:t>
      </w:r>
      <w:r w:rsidR="00035A35" w:rsidRPr="008B072C">
        <w:rPr>
          <w:bCs/>
          <w:sz w:val="32"/>
          <w:szCs w:val="32"/>
          <w:lang w:bidi="he-IL"/>
        </w:rPr>
        <w:t>-</w:t>
      </w:r>
      <w:r w:rsidR="003018B5" w:rsidRPr="008B072C">
        <w:rPr>
          <w:bCs/>
          <w:sz w:val="32"/>
          <w:szCs w:val="32"/>
          <w:lang w:bidi="he-IL"/>
        </w:rPr>
        <w:t>in by trucks.</w:t>
      </w:r>
      <w:r w:rsidR="00297E6B" w:rsidRPr="008B072C">
        <w:rPr>
          <w:bCs/>
          <w:sz w:val="32"/>
          <w:szCs w:val="32"/>
          <w:lang w:bidi="he-IL"/>
        </w:rPr>
        <w:t xml:space="preserve"> This ensures automatically compliance with </w:t>
      </w:r>
      <w:r w:rsidR="00F33566">
        <w:rPr>
          <w:bCs/>
          <w:sz w:val="32"/>
          <w:szCs w:val="32"/>
          <w:lang w:bidi="he-IL"/>
        </w:rPr>
        <w:t xml:space="preserve">the requirements of the Israeli law and fulfilment of the </w:t>
      </w:r>
      <w:r w:rsidR="00297E6B" w:rsidRPr="008B072C">
        <w:rPr>
          <w:bCs/>
          <w:sz w:val="32"/>
          <w:szCs w:val="32"/>
          <w:lang w:bidi="he-IL"/>
        </w:rPr>
        <w:t xml:space="preserve">SOLAS </w:t>
      </w:r>
      <w:r w:rsidR="00F33566">
        <w:rPr>
          <w:bCs/>
          <w:sz w:val="32"/>
          <w:szCs w:val="32"/>
          <w:lang w:bidi="he-IL"/>
        </w:rPr>
        <w:t>requirements</w:t>
      </w:r>
      <w:r w:rsidR="001C7B44">
        <w:rPr>
          <w:bCs/>
          <w:sz w:val="32"/>
          <w:szCs w:val="32"/>
          <w:lang w:bidi="he-IL"/>
        </w:rPr>
        <w:t xml:space="preserve">, since according </w:t>
      </w:r>
      <w:r w:rsidR="001C7B44">
        <w:rPr>
          <w:bCs/>
          <w:sz w:val="32"/>
          <w:szCs w:val="32"/>
          <w:lang w:bidi="he-IL"/>
        </w:rPr>
        <w:lastRenderedPageBreak/>
        <w:t xml:space="preserve">to the state’s legislation, the ports, which constitute the interface with ships, and serve as the last operational point in the export process, are responsible to load packed containers only if their weight have been verified as per the VGM requirement. </w:t>
      </w:r>
    </w:p>
    <w:p w14:paraId="6817DF83" w14:textId="1B561D0B" w:rsidR="00FD31FA" w:rsidRPr="008B072C" w:rsidRDefault="003C5B4F" w:rsidP="001C7B44">
      <w:pPr>
        <w:jc w:val="both"/>
        <w:rPr>
          <w:bCs/>
          <w:sz w:val="32"/>
          <w:szCs w:val="32"/>
          <w:lang w:bidi="he-IL"/>
        </w:rPr>
      </w:pPr>
      <w:r>
        <w:rPr>
          <w:bCs/>
          <w:sz w:val="32"/>
          <w:szCs w:val="32"/>
          <w:lang w:bidi="he-IL"/>
        </w:rPr>
        <w:t xml:space="preserve">The regulator, responsible for ports’ tariffs, recognized the justification of imposing a regulated tariff for the weighing. </w:t>
      </w:r>
    </w:p>
    <w:p w14:paraId="76E68924" w14:textId="77777777" w:rsidR="008F6FED" w:rsidRPr="008B072C" w:rsidRDefault="008F6FED" w:rsidP="00297E6B">
      <w:pPr>
        <w:jc w:val="both"/>
        <w:rPr>
          <w:bCs/>
          <w:sz w:val="32"/>
          <w:szCs w:val="32"/>
          <w:lang w:bidi="he-IL"/>
        </w:rPr>
      </w:pPr>
    </w:p>
    <w:p w14:paraId="05282125" w14:textId="269E544C" w:rsidR="00297E6B" w:rsidRPr="008B072C" w:rsidRDefault="004665EE" w:rsidP="004665EE">
      <w:pPr>
        <w:jc w:val="both"/>
        <w:rPr>
          <w:bCs/>
          <w:sz w:val="32"/>
          <w:szCs w:val="32"/>
          <w:lang w:bidi="he-IL"/>
        </w:rPr>
      </w:pPr>
      <w:r>
        <w:rPr>
          <w:bCs/>
          <w:sz w:val="32"/>
          <w:szCs w:val="32"/>
          <w:lang w:bidi="he-IL"/>
        </w:rPr>
        <w:t xml:space="preserve">According to Israeli law, weighing in the ports </w:t>
      </w:r>
      <w:r w:rsidR="00297E6B" w:rsidRPr="008B072C">
        <w:rPr>
          <w:bCs/>
          <w:sz w:val="32"/>
          <w:szCs w:val="32"/>
          <w:lang w:bidi="he-IL"/>
        </w:rPr>
        <w:t xml:space="preserve">may substitute the shipper’s VGM, </w:t>
      </w:r>
      <w:r>
        <w:rPr>
          <w:bCs/>
          <w:sz w:val="32"/>
          <w:szCs w:val="32"/>
          <w:lang w:bidi="he-IL"/>
        </w:rPr>
        <w:t xml:space="preserve">as long as it is being executed as required by the amendment. </w:t>
      </w:r>
      <w:r w:rsidR="006B7763" w:rsidRPr="008B072C">
        <w:rPr>
          <w:bCs/>
          <w:sz w:val="32"/>
          <w:szCs w:val="32"/>
          <w:lang w:bidi="he-IL"/>
        </w:rPr>
        <w:t xml:space="preserve"> The ports’ weighing will serve as the VGM used for loading/stowage purposes.</w:t>
      </w:r>
    </w:p>
    <w:p w14:paraId="6FC1509D" w14:textId="52CE8B48" w:rsidR="006B7763" w:rsidRDefault="006B7763" w:rsidP="00F2710B">
      <w:pPr>
        <w:jc w:val="both"/>
        <w:rPr>
          <w:bCs/>
          <w:sz w:val="32"/>
          <w:szCs w:val="32"/>
          <w:lang w:bidi="he-IL"/>
        </w:rPr>
      </w:pPr>
      <w:r w:rsidRPr="008B072C">
        <w:rPr>
          <w:bCs/>
          <w:sz w:val="32"/>
          <w:szCs w:val="32"/>
          <w:lang w:bidi="he-IL"/>
        </w:rPr>
        <w:t xml:space="preserve">As mentioned above, if the shipper chooses to provide the VGM by himself, the ports </w:t>
      </w:r>
      <w:r w:rsidR="00F2710B">
        <w:rPr>
          <w:bCs/>
          <w:sz w:val="32"/>
          <w:szCs w:val="32"/>
          <w:lang w:bidi="he-IL"/>
        </w:rPr>
        <w:t>weighing will</w:t>
      </w:r>
      <w:r w:rsidR="00A922AD">
        <w:rPr>
          <w:bCs/>
          <w:sz w:val="32"/>
          <w:szCs w:val="32"/>
          <w:lang w:bidi="he-IL"/>
        </w:rPr>
        <w:t xml:space="preserve"> serve as a </w:t>
      </w:r>
      <w:r w:rsidR="00F2710B">
        <w:rPr>
          <w:bCs/>
          <w:sz w:val="32"/>
          <w:szCs w:val="32"/>
          <w:lang w:bidi="he-IL"/>
        </w:rPr>
        <w:t>“double check” to identify discrepancies. This complies with the Ministry</w:t>
      </w:r>
      <w:r w:rsidR="0027338E">
        <w:rPr>
          <w:bCs/>
          <w:sz w:val="32"/>
          <w:szCs w:val="32"/>
          <w:lang w:bidi="he-IL"/>
        </w:rPr>
        <w:t>’s</w:t>
      </w:r>
      <w:r w:rsidR="00F2710B">
        <w:rPr>
          <w:bCs/>
          <w:sz w:val="32"/>
          <w:szCs w:val="32"/>
          <w:lang w:bidi="he-IL"/>
        </w:rPr>
        <w:t xml:space="preserve"> clear guidelines. </w:t>
      </w:r>
      <w:r w:rsidR="00F2710B" w:rsidDel="00F2710B">
        <w:rPr>
          <w:bCs/>
          <w:sz w:val="32"/>
          <w:szCs w:val="32"/>
          <w:lang w:bidi="he-IL"/>
        </w:rPr>
        <w:t xml:space="preserve"> </w:t>
      </w:r>
      <w:r w:rsidR="005F5862">
        <w:rPr>
          <w:bCs/>
          <w:sz w:val="32"/>
          <w:szCs w:val="32"/>
          <w:lang w:bidi="he-IL"/>
        </w:rPr>
        <w:t xml:space="preserve">As a side remark, it should be remembered that most </w:t>
      </w:r>
      <w:r w:rsidR="0027338E">
        <w:rPr>
          <w:bCs/>
          <w:sz w:val="32"/>
          <w:szCs w:val="32"/>
          <w:lang w:bidi="he-IL"/>
        </w:rPr>
        <w:t xml:space="preserve">of </w:t>
      </w:r>
      <w:r w:rsidR="005F5862">
        <w:rPr>
          <w:bCs/>
          <w:sz w:val="32"/>
          <w:szCs w:val="32"/>
          <w:lang w:bidi="he-IL"/>
        </w:rPr>
        <w:t xml:space="preserve">today’s loading declarations </w:t>
      </w:r>
      <w:r w:rsidR="0027338E">
        <w:rPr>
          <w:bCs/>
          <w:sz w:val="32"/>
          <w:szCs w:val="32"/>
          <w:lang w:bidi="he-IL"/>
        </w:rPr>
        <w:t>by</w:t>
      </w:r>
      <w:r w:rsidR="005F5862">
        <w:rPr>
          <w:bCs/>
          <w:sz w:val="32"/>
          <w:szCs w:val="32"/>
          <w:lang w:bidi="he-IL"/>
        </w:rPr>
        <w:t xml:space="preserve"> the shippers, contain the weight of the cargo, while the ports, railway and inland terminals contain also the tare weight of the container. </w:t>
      </w:r>
    </w:p>
    <w:p w14:paraId="3B9DB7C6" w14:textId="2513CD43" w:rsidR="00B04627" w:rsidRDefault="00B04627" w:rsidP="00F2710B">
      <w:pPr>
        <w:jc w:val="both"/>
        <w:rPr>
          <w:bCs/>
          <w:sz w:val="32"/>
          <w:szCs w:val="32"/>
          <w:rtl/>
          <w:lang w:bidi="he-IL"/>
        </w:rPr>
      </w:pPr>
      <w:r>
        <w:rPr>
          <w:bCs/>
          <w:sz w:val="32"/>
          <w:szCs w:val="32"/>
          <w:lang w:bidi="he-IL"/>
        </w:rPr>
        <w:t>As mentioned above, if the shipper chooses to provide his own</w:t>
      </w:r>
      <w:r w:rsidR="00A945BA">
        <w:rPr>
          <w:bCs/>
          <w:sz w:val="32"/>
          <w:szCs w:val="32"/>
          <w:lang w:bidi="he-IL"/>
        </w:rPr>
        <w:t xml:space="preserve"> </w:t>
      </w:r>
      <w:r>
        <w:rPr>
          <w:bCs/>
          <w:sz w:val="32"/>
          <w:szCs w:val="32"/>
          <w:lang w:bidi="he-IL"/>
        </w:rPr>
        <w:t xml:space="preserve">  VGM, he does not have to pay the weighing charge. The shipper should however remember to strictly comply with all the various requirements pertaining to the VGM submission details.  </w:t>
      </w:r>
    </w:p>
    <w:p w14:paraId="663E8028" w14:textId="02256757" w:rsidR="00EA4C1E" w:rsidRPr="008B072C" w:rsidRDefault="001B3FA3" w:rsidP="00F2710B">
      <w:pPr>
        <w:jc w:val="both"/>
        <w:rPr>
          <w:bCs/>
          <w:sz w:val="32"/>
          <w:szCs w:val="32"/>
          <w:lang w:bidi="he-IL"/>
        </w:rPr>
      </w:pPr>
      <w:r w:rsidDel="001B3FA3">
        <w:rPr>
          <w:bCs/>
          <w:sz w:val="32"/>
          <w:szCs w:val="32"/>
          <w:lang w:bidi="he-IL"/>
        </w:rPr>
        <w:t xml:space="preserve"> </w:t>
      </w:r>
    </w:p>
    <w:p w14:paraId="06C778BE" w14:textId="43F18F0A" w:rsidR="008F6FED" w:rsidRDefault="006B7763" w:rsidP="00B04627">
      <w:pPr>
        <w:jc w:val="both"/>
        <w:rPr>
          <w:bCs/>
          <w:sz w:val="32"/>
          <w:szCs w:val="32"/>
          <w:lang w:bidi="he-IL"/>
        </w:rPr>
      </w:pPr>
      <w:r w:rsidRPr="008B072C">
        <w:rPr>
          <w:bCs/>
          <w:sz w:val="32"/>
          <w:szCs w:val="32"/>
          <w:lang w:bidi="he-IL"/>
        </w:rPr>
        <w:t xml:space="preserve">Similar to the ports, the RAILWAYS also agreed to </w:t>
      </w:r>
      <w:r w:rsidR="00BD1A9A" w:rsidRPr="008B072C">
        <w:rPr>
          <w:bCs/>
          <w:sz w:val="32"/>
          <w:szCs w:val="32"/>
          <w:lang w:bidi="he-IL"/>
        </w:rPr>
        <w:t>weigh the container</w:t>
      </w:r>
      <w:r w:rsidR="00C7106A">
        <w:rPr>
          <w:bCs/>
          <w:sz w:val="32"/>
          <w:szCs w:val="32"/>
          <w:lang w:bidi="he-IL"/>
        </w:rPr>
        <w:t>s</w:t>
      </w:r>
      <w:r w:rsidR="00BD1A9A" w:rsidRPr="008B072C">
        <w:rPr>
          <w:bCs/>
          <w:sz w:val="32"/>
          <w:szCs w:val="32"/>
          <w:lang w:bidi="he-IL"/>
        </w:rPr>
        <w:t xml:space="preserve"> and </w:t>
      </w:r>
      <w:r w:rsidRPr="008B072C">
        <w:rPr>
          <w:bCs/>
          <w:sz w:val="32"/>
          <w:szCs w:val="32"/>
          <w:lang w:bidi="he-IL"/>
        </w:rPr>
        <w:t xml:space="preserve">provide the VGM </w:t>
      </w:r>
      <w:r w:rsidR="00BD1A9A" w:rsidRPr="008B072C">
        <w:rPr>
          <w:bCs/>
          <w:sz w:val="32"/>
          <w:szCs w:val="32"/>
          <w:lang w:bidi="he-IL"/>
        </w:rPr>
        <w:t xml:space="preserve">to the terminal. They will do </w:t>
      </w:r>
      <w:r w:rsidR="00BD1A9A" w:rsidRPr="008B072C">
        <w:rPr>
          <w:bCs/>
          <w:sz w:val="32"/>
          <w:szCs w:val="32"/>
          <w:lang w:bidi="he-IL"/>
        </w:rPr>
        <w:lastRenderedPageBreak/>
        <w:t xml:space="preserve">so prior </w:t>
      </w:r>
      <w:r w:rsidR="0027338E">
        <w:rPr>
          <w:bCs/>
          <w:sz w:val="32"/>
          <w:szCs w:val="32"/>
          <w:lang w:bidi="he-IL"/>
        </w:rPr>
        <w:t xml:space="preserve">to </w:t>
      </w:r>
      <w:r w:rsidR="00BD1A9A" w:rsidRPr="008B072C">
        <w:rPr>
          <w:bCs/>
          <w:sz w:val="32"/>
          <w:szCs w:val="32"/>
          <w:lang w:bidi="he-IL"/>
        </w:rPr>
        <w:t>loading the containers on board the train wagons. C</w:t>
      </w:r>
      <w:r w:rsidR="009614F5" w:rsidRPr="008B072C">
        <w:rPr>
          <w:bCs/>
          <w:sz w:val="32"/>
          <w:szCs w:val="32"/>
          <w:lang w:bidi="he-IL"/>
        </w:rPr>
        <w:t xml:space="preserve">ontainers which are </w:t>
      </w:r>
      <w:r w:rsidR="00BD1A9A" w:rsidRPr="008B072C">
        <w:rPr>
          <w:bCs/>
          <w:sz w:val="32"/>
          <w:szCs w:val="32"/>
          <w:lang w:bidi="he-IL"/>
        </w:rPr>
        <w:t>accepted by the train at the inland</w:t>
      </w:r>
      <w:r w:rsidR="00F82785">
        <w:rPr>
          <w:bCs/>
          <w:sz w:val="32"/>
          <w:szCs w:val="32"/>
          <w:lang w:bidi="he-IL"/>
        </w:rPr>
        <w:t xml:space="preserve"> </w:t>
      </w:r>
      <w:r w:rsidR="00A945BA">
        <w:rPr>
          <w:bCs/>
          <w:sz w:val="32"/>
          <w:szCs w:val="32"/>
          <w:lang w:bidi="he-IL"/>
        </w:rPr>
        <w:t xml:space="preserve"> </w:t>
      </w:r>
      <w:r w:rsidR="00BD1A9A" w:rsidRPr="008B072C">
        <w:rPr>
          <w:bCs/>
          <w:sz w:val="32"/>
          <w:szCs w:val="32"/>
          <w:lang w:bidi="he-IL"/>
        </w:rPr>
        <w:t xml:space="preserve"> terminals, will be provided with the proper VGM by these inland terminals. In both cases the VGM will be communicated to the terminal</w:t>
      </w:r>
      <w:r w:rsidR="00B04627">
        <w:rPr>
          <w:bCs/>
          <w:sz w:val="32"/>
          <w:szCs w:val="32"/>
          <w:lang w:bidi="he-IL"/>
        </w:rPr>
        <w:t>.</w:t>
      </w:r>
      <w:r w:rsidR="00BD1A9A" w:rsidRPr="008B072C">
        <w:rPr>
          <w:bCs/>
          <w:sz w:val="32"/>
          <w:szCs w:val="32"/>
          <w:lang w:bidi="he-IL"/>
        </w:rPr>
        <w:t xml:space="preserve"> </w:t>
      </w:r>
    </w:p>
    <w:p w14:paraId="354AC33B" w14:textId="4E91F520" w:rsidR="008A4D05" w:rsidRPr="008B072C" w:rsidRDefault="008A4D05" w:rsidP="00A945BA">
      <w:pPr>
        <w:jc w:val="both"/>
        <w:rPr>
          <w:bCs/>
          <w:sz w:val="32"/>
          <w:szCs w:val="32"/>
          <w:u w:val="single"/>
          <w:lang w:bidi="he-IL"/>
        </w:rPr>
      </w:pPr>
      <w:r>
        <w:rPr>
          <w:bCs/>
          <w:sz w:val="32"/>
          <w:szCs w:val="32"/>
          <w:lang w:bidi="he-IL"/>
        </w:rPr>
        <w:t>The Israeli Ports Community system organization</w:t>
      </w:r>
      <w:r w:rsidR="005F5862">
        <w:rPr>
          <w:bCs/>
          <w:sz w:val="32"/>
          <w:szCs w:val="32"/>
          <w:lang w:bidi="he-IL"/>
        </w:rPr>
        <w:t xml:space="preserve">, responsible to convert manual documentation processes in the maritime community into </w:t>
      </w:r>
      <w:r w:rsidR="00B04627">
        <w:rPr>
          <w:bCs/>
          <w:sz w:val="32"/>
          <w:szCs w:val="32"/>
          <w:lang w:bidi="he-IL"/>
        </w:rPr>
        <w:t xml:space="preserve">electronic processes, </w:t>
      </w:r>
      <w:r>
        <w:rPr>
          <w:bCs/>
          <w:sz w:val="32"/>
          <w:szCs w:val="32"/>
          <w:lang w:bidi="he-IL"/>
        </w:rPr>
        <w:t xml:space="preserve">will communicate and guide the software companies in order to integrate them into the VGM process. </w:t>
      </w:r>
    </w:p>
    <w:p w14:paraId="1030850E" w14:textId="77777777" w:rsidR="00573135" w:rsidRPr="0093475B" w:rsidRDefault="00573135" w:rsidP="00BD1A9A">
      <w:pPr>
        <w:jc w:val="both"/>
        <w:rPr>
          <w:b/>
          <w:color w:val="FF0000"/>
          <w:sz w:val="32"/>
          <w:szCs w:val="32"/>
          <w:u w:val="single"/>
          <w:lang w:bidi="he-IL"/>
        </w:rPr>
      </w:pPr>
      <w:r w:rsidRPr="0093475B">
        <w:rPr>
          <w:b/>
          <w:color w:val="FF0000"/>
          <w:sz w:val="32"/>
          <w:szCs w:val="32"/>
          <w:u w:val="single"/>
          <w:lang w:bidi="he-IL"/>
        </w:rPr>
        <w:t>Complementary remarks:</w:t>
      </w:r>
    </w:p>
    <w:p w14:paraId="306D1CAA" w14:textId="77777777" w:rsidR="00573135" w:rsidRPr="008B072C" w:rsidRDefault="00573135" w:rsidP="00BD1A9A">
      <w:pPr>
        <w:jc w:val="both"/>
        <w:rPr>
          <w:bCs/>
          <w:sz w:val="32"/>
          <w:szCs w:val="32"/>
          <w:lang w:bidi="he-IL"/>
        </w:rPr>
      </w:pPr>
    </w:p>
    <w:p w14:paraId="64F17089" w14:textId="77777777" w:rsidR="008F6FED" w:rsidRPr="008B072C" w:rsidRDefault="008F6FED" w:rsidP="006E32AF">
      <w:pPr>
        <w:jc w:val="both"/>
        <w:rPr>
          <w:bCs/>
          <w:sz w:val="32"/>
          <w:szCs w:val="32"/>
          <w:rtl/>
          <w:lang w:bidi="he-IL"/>
        </w:rPr>
      </w:pPr>
    </w:p>
    <w:p w14:paraId="1D771C40" w14:textId="77777777" w:rsidR="004E5F4A" w:rsidRPr="008B072C" w:rsidRDefault="004E5F4A" w:rsidP="006E32AF">
      <w:pPr>
        <w:jc w:val="both"/>
        <w:rPr>
          <w:b/>
          <w:bCs/>
          <w:sz w:val="32"/>
          <w:szCs w:val="32"/>
          <w:rtl/>
          <w:lang w:bidi="he-IL"/>
        </w:rPr>
      </w:pPr>
    </w:p>
    <w:p w14:paraId="7D838CFA" w14:textId="77777777" w:rsidR="004E5F4A" w:rsidRPr="008B072C" w:rsidRDefault="004E5F4A" w:rsidP="006E32AF">
      <w:pPr>
        <w:jc w:val="both"/>
        <w:rPr>
          <w:b/>
          <w:bCs/>
          <w:sz w:val="32"/>
          <w:szCs w:val="32"/>
          <w:rtl/>
          <w:lang w:bidi="he-IL"/>
        </w:rPr>
      </w:pPr>
    </w:p>
    <w:p w14:paraId="3AC448D5" w14:textId="77777777" w:rsidR="004E5F4A" w:rsidRPr="008B072C" w:rsidRDefault="004E5F4A" w:rsidP="006E32AF">
      <w:pPr>
        <w:jc w:val="both"/>
        <w:rPr>
          <w:b/>
          <w:bCs/>
          <w:sz w:val="32"/>
          <w:szCs w:val="32"/>
          <w:rtl/>
          <w:lang w:bidi="he-IL"/>
        </w:rPr>
      </w:pPr>
    </w:p>
    <w:p w14:paraId="172AF085" w14:textId="77777777" w:rsidR="004E5F4A" w:rsidRPr="008B072C" w:rsidRDefault="004E5F4A" w:rsidP="006E32AF">
      <w:pPr>
        <w:jc w:val="both"/>
        <w:rPr>
          <w:b/>
          <w:bCs/>
          <w:sz w:val="32"/>
          <w:szCs w:val="32"/>
          <w:rtl/>
          <w:lang w:bidi="he-IL"/>
        </w:rPr>
      </w:pPr>
    </w:p>
    <w:p w14:paraId="6559C953" w14:textId="77777777" w:rsidR="004E5F4A" w:rsidRPr="008B072C" w:rsidRDefault="004E5F4A" w:rsidP="006E32AF">
      <w:pPr>
        <w:jc w:val="both"/>
        <w:rPr>
          <w:b/>
          <w:bCs/>
          <w:sz w:val="32"/>
          <w:szCs w:val="32"/>
          <w:rtl/>
          <w:lang w:bidi="he-IL"/>
        </w:rPr>
      </w:pPr>
    </w:p>
    <w:p w14:paraId="408D5908" w14:textId="77777777" w:rsidR="004E5F4A" w:rsidRPr="008B072C" w:rsidRDefault="004E5F4A" w:rsidP="006E32AF">
      <w:pPr>
        <w:jc w:val="both"/>
        <w:rPr>
          <w:b/>
          <w:bCs/>
          <w:sz w:val="32"/>
          <w:szCs w:val="32"/>
          <w:rtl/>
          <w:lang w:bidi="he-IL"/>
        </w:rPr>
      </w:pPr>
    </w:p>
    <w:p w14:paraId="099D669F" w14:textId="77777777" w:rsidR="004E5F4A" w:rsidRPr="008B072C" w:rsidRDefault="004E5F4A" w:rsidP="006E32AF">
      <w:pPr>
        <w:jc w:val="both"/>
        <w:rPr>
          <w:b/>
          <w:bCs/>
          <w:sz w:val="32"/>
          <w:szCs w:val="32"/>
          <w:rtl/>
          <w:lang w:bidi="he-IL"/>
        </w:rPr>
      </w:pPr>
    </w:p>
    <w:p w14:paraId="767685A6" w14:textId="77777777" w:rsidR="0009317E" w:rsidRPr="008B072C" w:rsidRDefault="0009317E" w:rsidP="006D5F04">
      <w:pPr>
        <w:jc w:val="both"/>
        <w:rPr>
          <w:b/>
          <w:bCs/>
          <w:sz w:val="32"/>
          <w:szCs w:val="32"/>
          <w:lang w:bidi="he-IL"/>
        </w:rPr>
      </w:pPr>
    </w:p>
    <w:p w14:paraId="3BF231BB" w14:textId="77777777" w:rsidR="0009317E" w:rsidRPr="008B072C" w:rsidRDefault="0009317E" w:rsidP="006E32AF">
      <w:pPr>
        <w:pStyle w:val="ListParagraph"/>
        <w:jc w:val="both"/>
        <w:rPr>
          <w:b/>
          <w:bCs/>
          <w:sz w:val="32"/>
          <w:szCs w:val="32"/>
          <w:lang w:bidi="he-IL"/>
        </w:rPr>
      </w:pPr>
    </w:p>
    <w:p w14:paraId="4B916DEB" w14:textId="70908F0B" w:rsidR="007004EE" w:rsidRDefault="00D17289" w:rsidP="00777750">
      <w:pPr>
        <w:pStyle w:val="ListParagraph"/>
        <w:jc w:val="both"/>
        <w:rPr>
          <w:b/>
          <w:bCs/>
          <w:sz w:val="32"/>
          <w:szCs w:val="32"/>
          <w:lang w:bidi="he-IL"/>
        </w:rPr>
      </w:pPr>
      <w:r w:rsidRPr="008B072C">
        <w:rPr>
          <w:b/>
          <w:bCs/>
          <w:sz w:val="32"/>
          <w:szCs w:val="32"/>
          <w:lang w:bidi="he-IL"/>
        </w:rPr>
        <w:t xml:space="preserve">In case the actual container weight exceeds the </w:t>
      </w:r>
      <w:r w:rsidR="00777750">
        <w:rPr>
          <w:b/>
          <w:bCs/>
          <w:sz w:val="32"/>
          <w:szCs w:val="32"/>
          <w:lang w:bidi="he-IL"/>
        </w:rPr>
        <w:t xml:space="preserve">maximum gross weight </w:t>
      </w:r>
      <w:r w:rsidR="00534BB5">
        <w:rPr>
          <w:b/>
          <w:bCs/>
          <w:sz w:val="32"/>
          <w:szCs w:val="32"/>
          <w:lang w:bidi="he-IL"/>
        </w:rPr>
        <w:t xml:space="preserve">(cargo and tare mass) </w:t>
      </w:r>
      <w:r w:rsidRPr="008B072C">
        <w:rPr>
          <w:b/>
          <w:bCs/>
          <w:sz w:val="32"/>
          <w:szCs w:val="32"/>
          <w:lang w:bidi="he-IL"/>
        </w:rPr>
        <w:t>t</w:t>
      </w:r>
      <w:r w:rsidR="00B214C5" w:rsidRPr="008B072C">
        <w:rPr>
          <w:b/>
          <w:bCs/>
          <w:sz w:val="32"/>
          <w:szCs w:val="32"/>
          <w:lang w:bidi="he-IL"/>
        </w:rPr>
        <w:t xml:space="preserve">he </w:t>
      </w:r>
      <w:r w:rsidR="00B214C5" w:rsidRPr="008B072C">
        <w:rPr>
          <w:b/>
          <w:bCs/>
          <w:sz w:val="32"/>
          <w:szCs w:val="32"/>
          <w:lang w:bidi="he-IL"/>
        </w:rPr>
        <w:lastRenderedPageBreak/>
        <w:t>container will be refused entrance to the terminal.</w:t>
      </w:r>
      <w:r w:rsidR="00573135" w:rsidRPr="008B072C">
        <w:rPr>
          <w:b/>
          <w:bCs/>
          <w:sz w:val="32"/>
          <w:szCs w:val="32"/>
          <w:lang w:bidi="he-IL"/>
        </w:rPr>
        <w:t xml:space="preserve"> </w:t>
      </w:r>
      <w:r w:rsidR="00F82785">
        <w:rPr>
          <w:b/>
          <w:bCs/>
          <w:sz w:val="32"/>
          <w:szCs w:val="32"/>
          <w:lang w:bidi="he-IL"/>
        </w:rPr>
        <w:t>No exceptions from this policy will be made</w:t>
      </w:r>
      <w:r w:rsidR="00777750">
        <w:rPr>
          <w:b/>
          <w:bCs/>
          <w:sz w:val="32"/>
          <w:szCs w:val="32"/>
          <w:lang w:bidi="he-IL"/>
        </w:rPr>
        <w:t xml:space="preserve">. </w:t>
      </w:r>
    </w:p>
    <w:p w14:paraId="556AB9A9" w14:textId="4B4E3EB2" w:rsidR="00D17289" w:rsidRPr="008B072C" w:rsidRDefault="007004EE" w:rsidP="00777750">
      <w:pPr>
        <w:pStyle w:val="ListParagraph"/>
        <w:jc w:val="both"/>
        <w:rPr>
          <w:b/>
          <w:bCs/>
          <w:sz w:val="32"/>
          <w:szCs w:val="32"/>
          <w:lang w:bidi="he-IL"/>
        </w:rPr>
      </w:pPr>
      <w:r>
        <w:rPr>
          <w:b/>
          <w:bCs/>
          <w:sz w:val="32"/>
          <w:szCs w:val="32"/>
          <w:lang w:bidi="he-IL"/>
        </w:rPr>
        <w:t xml:space="preserve">Remark: the maximum permissible weight for containerization appears on the identification plate of the container, subject to the container safety convention of 1972.  </w:t>
      </w:r>
    </w:p>
    <w:p w14:paraId="7A61635B" w14:textId="77777777" w:rsidR="00573135" w:rsidRPr="008B072C" w:rsidRDefault="00573135" w:rsidP="006E32AF">
      <w:pPr>
        <w:pStyle w:val="ListParagraph"/>
        <w:jc w:val="both"/>
        <w:rPr>
          <w:b/>
          <w:bCs/>
          <w:sz w:val="32"/>
          <w:szCs w:val="32"/>
          <w:lang w:bidi="he-IL"/>
        </w:rPr>
      </w:pPr>
    </w:p>
    <w:p w14:paraId="3EB52E6B" w14:textId="77777777" w:rsidR="00F51AE7" w:rsidRDefault="00F51AE7" w:rsidP="00795736">
      <w:pPr>
        <w:pStyle w:val="ListParagraph"/>
        <w:jc w:val="both"/>
        <w:rPr>
          <w:b/>
          <w:bCs/>
          <w:sz w:val="32"/>
          <w:szCs w:val="32"/>
          <w:lang w:bidi="he-IL"/>
        </w:rPr>
      </w:pPr>
    </w:p>
    <w:p w14:paraId="47C299AF" w14:textId="19ADD275" w:rsidR="00F51AE7" w:rsidRPr="008B072C" w:rsidRDefault="00F51AE7" w:rsidP="002129CB">
      <w:pPr>
        <w:pStyle w:val="ListParagraph"/>
        <w:jc w:val="both"/>
        <w:rPr>
          <w:b/>
          <w:bCs/>
          <w:sz w:val="32"/>
          <w:szCs w:val="32"/>
          <w:lang w:bidi="he-IL"/>
        </w:rPr>
      </w:pPr>
      <w:r>
        <w:rPr>
          <w:b/>
          <w:bCs/>
          <w:sz w:val="32"/>
          <w:szCs w:val="32"/>
          <w:lang w:bidi="he-IL"/>
        </w:rPr>
        <w:t xml:space="preserve"> </w:t>
      </w:r>
    </w:p>
    <w:p w14:paraId="0F8EAE1C" w14:textId="77777777" w:rsidR="00573135" w:rsidRPr="008B072C" w:rsidRDefault="00573135" w:rsidP="006E32AF">
      <w:pPr>
        <w:pStyle w:val="ListParagraph"/>
        <w:jc w:val="both"/>
        <w:rPr>
          <w:b/>
          <w:bCs/>
          <w:sz w:val="32"/>
          <w:szCs w:val="32"/>
          <w:lang w:bidi="he-IL"/>
        </w:rPr>
      </w:pPr>
    </w:p>
    <w:p w14:paraId="6FBA3259" w14:textId="2A3CF547" w:rsidR="00573135" w:rsidRDefault="00573135" w:rsidP="006D5F04">
      <w:pPr>
        <w:pStyle w:val="ListParagraph"/>
        <w:jc w:val="both"/>
        <w:rPr>
          <w:b/>
          <w:bCs/>
          <w:sz w:val="32"/>
          <w:szCs w:val="32"/>
          <w:lang w:bidi="he-IL"/>
        </w:rPr>
      </w:pPr>
      <w:r w:rsidRPr="008B072C">
        <w:rPr>
          <w:b/>
          <w:bCs/>
          <w:sz w:val="32"/>
          <w:szCs w:val="32"/>
          <w:lang w:bidi="he-IL"/>
        </w:rPr>
        <w:t xml:space="preserve">When weighing the container with the truck, the official </w:t>
      </w:r>
      <w:r w:rsidR="00534BB5">
        <w:rPr>
          <w:b/>
          <w:bCs/>
          <w:sz w:val="32"/>
          <w:szCs w:val="32"/>
          <w:lang w:bidi="he-IL"/>
        </w:rPr>
        <w:t xml:space="preserve">registered </w:t>
      </w:r>
      <w:r w:rsidRPr="008B072C">
        <w:rPr>
          <w:b/>
          <w:bCs/>
          <w:sz w:val="32"/>
          <w:szCs w:val="32"/>
          <w:lang w:bidi="he-IL"/>
        </w:rPr>
        <w:t xml:space="preserve">weight of the truck </w:t>
      </w:r>
      <w:r w:rsidR="00777750">
        <w:rPr>
          <w:b/>
          <w:bCs/>
          <w:sz w:val="32"/>
          <w:szCs w:val="32"/>
          <w:lang w:bidi="he-IL"/>
        </w:rPr>
        <w:t xml:space="preserve">and trailer </w:t>
      </w:r>
      <w:r w:rsidRPr="008B072C">
        <w:rPr>
          <w:b/>
          <w:bCs/>
          <w:sz w:val="32"/>
          <w:szCs w:val="32"/>
          <w:lang w:bidi="he-IL"/>
        </w:rPr>
        <w:t>must of-course be subtracted before determining the VGM. This is stipulated in the SOLAS amendment. Various trucks</w:t>
      </w:r>
      <w:r w:rsidR="00547C81">
        <w:rPr>
          <w:b/>
          <w:bCs/>
          <w:sz w:val="32"/>
          <w:szCs w:val="32"/>
          <w:lang w:bidi="he-IL"/>
        </w:rPr>
        <w:t xml:space="preserve">, </w:t>
      </w:r>
      <w:r w:rsidRPr="008B072C">
        <w:rPr>
          <w:b/>
          <w:bCs/>
          <w:sz w:val="32"/>
          <w:szCs w:val="32"/>
          <w:lang w:bidi="he-IL"/>
        </w:rPr>
        <w:t xml:space="preserve"> </w:t>
      </w:r>
      <w:r w:rsidR="00547C81">
        <w:rPr>
          <w:b/>
          <w:bCs/>
          <w:sz w:val="32"/>
          <w:szCs w:val="32"/>
          <w:lang w:bidi="he-IL"/>
        </w:rPr>
        <w:t xml:space="preserve">for various reasons, may </w:t>
      </w:r>
      <w:r w:rsidRPr="008B072C">
        <w:rPr>
          <w:b/>
          <w:bCs/>
          <w:sz w:val="32"/>
          <w:szCs w:val="32"/>
          <w:lang w:bidi="he-IL"/>
        </w:rPr>
        <w:t xml:space="preserve">have changed their </w:t>
      </w:r>
      <w:r w:rsidR="00534BB5">
        <w:rPr>
          <w:b/>
          <w:bCs/>
          <w:sz w:val="32"/>
          <w:szCs w:val="32"/>
          <w:lang w:bidi="he-IL"/>
        </w:rPr>
        <w:t xml:space="preserve"> </w:t>
      </w:r>
      <w:r w:rsidRPr="008B072C">
        <w:rPr>
          <w:b/>
          <w:bCs/>
          <w:sz w:val="32"/>
          <w:szCs w:val="32"/>
          <w:lang w:bidi="he-IL"/>
        </w:rPr>
        <w:t>weight during the</w:t>
      </w:r>
      <w:r w:rsidR="00F82785">
        <w:rPr>
          <w:b/>
          <w:bCs/>
          <w:sz w:val="32"/>
          <w:szCs w:val="32"/>
          <w:lang w:bidi="he-IL"/>
        </w:rPr>
        <w:t>ir usage</w:t>
      </w:r>
      <w:r w:rsidRPr="008B072C">
        <w:rPr>
          <w:b/>
          <w:bCs/>
          <w:sz w:val="32"/>
          <w:szCs w:val="32"/>
          <w:lang w:bidi="he-IL"/>
        </w:rPr>
        <w:t xml:space="preserve"> </w:t>
      </w:r>
      <w:r w:rsidR="00547C81">
        <w:rPr>
          <w:b/>
          <w:bCs/>
          <w:sz w:val="32"/>
          <w:szCs w:val="32"/>
          <w:lang w:bidi="he-IL"/>
        </w:rPr>
        <w:t xml:space="preserve"> without having recorded this change in any document</w:t>
      </w:r>
      <w:r w:rsidR="006D5F04" w:rsidRPr="008B072C">
        <w:rPr>
          <w:b/>
          <w:bCs/>
          <w:sz w:val="32"/>
          <w:szCs w:val="32"/>
          <w:lang w:bidi="he-IL"/>
        </w:rPr>
        <w:t>. R</w:t>
      </w:r>
      <w:r w:rsidRPr="008B072C">
        <w:rPr>
          <w:b/>
          <w:bCs/>
          <w:sz w:val="32"/>
          <w:szCs w:val="32"/>
          <w:lang w:bidi="he-IL"/>
        </w:rPr>
        <w:t xml:space="preserve">ough examination </w:t>
      </w:r>
      <w:r w:rsidR="006D5F04" w:rsidRPr="008B072C">
        <w:rPr>
          <w:b/>
          <w:bCs/>
          <w:sz w:val="32"/>
          <w:szCs w:val="32"/>
          <w:lang w:bidi="he-IL"/>
        </w:rPr>
        <w:t>indicate</w:t>
      </w:r>
      <w:r w:rsidR="00534BB5">
        <w:rPr>
          <w:b/>
          <w:bCs/>
          <w:sz w:val="32"/>
          <w:szCs w:val="32"/>
          <w:lang w:bidi="he-IL"/>
        </w:rPr>
        <w:t>d</w:t>
      </w:r>
      <w:r w:rsidR="006D5F04" w:rsidRPr="008B072C">
        <w:rPr>
          <w:b/>
          <w:bCs/>
          <w:sz w:val="32"/>
          <w:szCs w:val="32"/>
          <w:lang w:bidi="he-IL"/>
        </w:rPr>
        <w:t xml:space="preserve"> </w:t>
      </w:r>
      <w:r w:rsidR="00534BB5">
        <w:rPr>
          <w:b/>
          <w:bCs/>
          <w:sz w:val="32"/>
          <w:szCs w:val="32"/>
          <w:lang w:bidi="he-IL"/>
        </w:rPr>
        <w:t xml:space="preserve">a variance of </w:t>
      </w:r>
      <w:r w:rsidR="006D5F04" w:rsidRPr="008B072C">
        <w:rPr>
          <w:b/>
          <w:bCs/>
          <w:sz w:val="32"/>
          <w:szCs w:val="32"/>
          <w:lang w:bidi="he-IL"/>
        </w:rPr>
        <w:t>up to</w:t>
      </w:r>
      <w:r w:rsidR="00547C81">
        <w:rPr>
          <w:b/>
          <w:bCs/>
          <w:sz w:val="32"/>
          <w:szCs w:val="32"/>
          <w:lang w:bidi="he-IL"/>
        </w:rPr>
        <w:t xml:space="preserve"> +/-</w:t>
      </w:r>
      <w:r w:rsidR="006D5F04" w:rsidRPr="008B072C">
        <w:rPr>
          <w:b/>
          <w:bCs/>
          <w:sz w:val="32"/>
          <w:szCs w:val="32"/>
          <w:lang w:bidi="he-IL"/>
        </w:rPr>
        <w:t xml:space="preserve"> </w:t>
      </w:r>
      <w:r w:rsidR="00534BB5">
        <w:rPr>
          <w:b/>
          <w:bCs/>
          <w:sz w:val="32"/>
          <w:szCs w:val="32"/>
          <w:lang w:bidi="he-IL"/>
        </w:rPr>
        <w:t>300</w:t>
      </w:r>
      <w:r w:rsidR="006D5F04" w:rsidRPr="008B072C">
        <w:rPr>
          <w:b/>
          <w:bCs/>
          <w:sz w:val="32"/>
          <w:szCs w:val="32"/>
          <w:lang w:bidi="he-IL"/>
        </w:rPr>
        <w:t xml:space="preserve"> kg. In any case, the official </w:t>
      </w:r>
      <w:r w:rsidR="00547C81">
        <w:rPr>
          <w:b/>
          <w:bCs/>
          <w:sz w:val="32"/>
          <w:szCs w:val="32"/>
          <w:lang w:bidi="he-IL"/>
        </w:rPr>
        <w:t xml:space="preserve">registered </w:t>
      </w:r>
      <w:r w:rsidR="006D5F04" w:rsidRPr="008B072C">
        <w:rPr>
          <w:b/>
          <w:bCs/>
          <w:sz w:val="32"/>
          <w:szCs w:val="32"/>
          <w:lang w:bidi="he-IL"/>
        </w:rPr>
        <w:t xml:space="preserve">number includes a full fuel tank.  </w:t>
      </w:r>
    </w:p>
    <w:p w14:paraId="4091256A" w14:textId="4E4A97CF" w:rsidR="00547C81" w:rsidRPr="008B072C" w:rsidRDefault="00547C81" w:rsidP="006D5F04">
      <w:pPr>
        <w:pStyle w:val="ListParagraph"/>
        <w:jc w:val="both"/>
        <w:rPr>
          <w:b/>
          <w:bCs/>
          <w:sz w:val="32"/>
          <w:szCs w:val="32"/>
          <w:lang w:bidi="he-IL"/>
        </w:rPr>
      </w:pPr>
      <w:r>
        <w:rPr>
          <w:b/>
          <w:bCs/>
          <w:sz w:val="32"/>
          <w:szCs w:val="32"/>
          <w:lang w:bidi="he-IL"/>
        </w:rPr>
        <w:t>As emphasized along all the meetings, implementing SOLAS amendment guidelines in Israel is a result of a mutual and unanimous agreement of all stakeholders named in the heading of this document</w:t>
      </w:r>
      <w:r w:rsidR="00F82785">
        <w:rPr>
          <w:b/>
          <w:bCs/>
          <w:sz w:val="32"/>
          <w:szCs w:val="32"/>
          <w:lang w:bidi="he-IL"/>
        </w:rPr>
        <w:t>;</w:t>
      </w:r>
      <w:r>
        <w:rPr>
          <w:b/>
          <w:bCs/>
          <w:sz w:val="32"/>
          <w:szCs w:val="32"/>
          <w:lang w:bidi="he-IL"/>
        </w:rPr>
        <w:t xml:space="preserve"> </w:t>
      </w:r>
      <w:r w:rsidR="00F82785">
        <w:rPr>
          <w:b/>
          <w:bCs/>
          <w:sz w:val="32"/>
          <w:szCs w:val="32"/>
          <w:lang w:bidi="he-IL"/>
        </w:rPr>
        <w:t xml:space="preserve">however, </w:t>
      </w:r>
      <w:r>
        <w:rPr>
          <w:b/>
          <w:bCs/>
          <w:sz w:val="32"/>
          <w:szCs w:val="32"/>
          <w:lang w:bidi="he-IL"/>
        </w:rPr>
        <w:t xml:space="preserve"> Israel</w:t>
      </w:r>
      <w:r w:rsidR="002877B3">
        <w:rPr>
          <w:b/>
          <w:bCs/>
          <w:sz w:val="32"/>
          <w:szCs w:val="32"/>
          <w:lang w:bidi="he-IL"/>
        </w:rPr>
        <w:t>i</w:t>
      </w:r>
      <w:r>
        <w:rPr>
          <w:b/>
          <w:bCs/>
          <w:sz w:val="32"/>
          <w:szCs w:val="32"/>
          <w:lang w:bidi="he-IL"/>
        </w:rPr>
        <w:t xml:space="preserve"> law always </w:t>
      </w:r>
      <w:r w:rsidR="002877B3">
        <w:rPr>
          <w:b/>
          <w:bCs/>
          <w:sz w:val="32"/>
          <w:szCs w:val="32"/>
          <w:lang w:bidi="he-IL"/>
        </w:rPr>
        <w:t>prevail</w:t>
      </w:r>
      <w:r w:rsidR="00F82785">
        <w:rPr>
          <w:b/>
          <w:bCs/>
          <w:sz w:val="32"/>
          <w:szCs w:val="32"/>
          <w:lang w:bidi="he-IL"/>
        </w:rPr>
        <w:t>s</w:t>
      </w:r>
      <w:r w:rsidR="002877B3">
        <w:rPr>
          <w:b/>
          <w:bCs/>
          <w:sz w:val="32"/>
          <w:szCs w:val="32"/>
          <w:lang w:bidi="he-IL"/>
        </w:rPr>
        <w:t xml:space="preserve"> </w:t>
      </w:r>
      <w:r w:rsidR="00F82785">
        <w:rPr>
          <w:b/>
          <w:bCs/>
          <w:sz w:val="32"/>
          <w:szCs w:val="32"/>
          <w:lang w:bidi="he-IL"/>
        </w:rPr>
        <w:t>in case of any discrepancy with these guidelines</w:t>
      </w:r>
      <w:r w:rsidR="002877B3">
        <w:rPr>
          <w:b/>
          <w:bCs/>
          <w:sz w:val="32"/>
          <w:szCs w:val="32"/>
          <w:lang w:bidi="he-IL"/>
        </w:rPr>
        <w:t xml:space="preserve">. </w:t>
      </w:r>
    </w:p>
    <w:p w14:paraId="56C9FDEB" w14:textId="77777777" w:rsidR="00573135" w:rsidRPr="008B072C" w:rsidRDefault="00573135" w:rsidP="00547C81">
      <w:pPr>
        <w:pStyle w:val="ListParagraph"/>
        <w:jc w:val="both"/>
        <w:rPr>
          <w:b/>
          <w:bCs/>
          <w:sz w:val="32"/>
          <w:szCs w:val="32"/>
          <w:lang w:bidi="he-IL"/>
        </w:rPr>
      </w:pPr>
    </w:p>
    <w:p w14:paraId="1E1EF68B" w14:textId="77777777" w:rsidR="000A6937" w:rsidRPr="008B072C" w:rsidRDefault="0009317E" w:rsidP="006E32AF">
      <w:pPr>
        <w:pStyle w:val="ListParagraph"/>
        <w:jc w:val="both"/>
        <w:rPr>
          <w:b/>
          <w:bCs/>
          <w:sz w:val="32"/>
          <w:szCs w:val="32"/>
          <w:lang w:bidi="he-IL"/>
        </w:rPr>
      </w:pPr>
      <w:r w:rsidRPr="008B072C">
        <w:rPr>
          <w:b/>
          <w:bCs/>
          <w:sz w:val="32"/>
          <w:szCs w:val="32"/>
          <w:lang w:bidi="he-IL"/>
        </w:rPr>
        <w:t xml:space="preserve"> </w:t>
      </w:r>
    </w:p>
    <w:p w14:paraId="24E4E1A1" w14:textId="77777777" w:rsidR="000A6937" w:rsidRPr="008B072C" w:rsidRDefault="000A6937" w:rsidP="006E32AF">
      <w:pPr>
        <w:jc w:val="both"/>
        <w:rPr>
          <w:b/>
          <w:bCs/>
          <w:sz w:val="32"/>
          <w:szCs w:val="32"/>
          <w:lang w:bidi="he-IL"/>
        </w:rPr>
      </w:pPr>
    </w:p>
    <w:p w14:paraId="7BB09AA0" w14:textId="77777777" w:rsidR="000A6937" w:rsidRPr="0093475B" w:rsidRDefault="000A6937" w:rsidP="006E32AF">
      <w:pPr>
        <w:jc w:val="both"/>
        <w:rPr>
          <w:b/>
          <w:bCs/>
          <w:color w:val="FF0000"/>
          <w:sz w:val="32"/>
          <w:szCs w:val="32"/>
          <w:u w:val="single"/>
          <w:lang w:bidi="he-IL"/>
        </w:rPr>
      </w:pPr>
      <w:r w:rsidRPr="0093475B">
        <w:rPr>
          <w:b/>
          <w:bCs/>
          <w:color w:val="FF0000"/>
          <w:sz w:val="32"/>
          <w:szCs w:val="32"/>
          <w:u w:val="single"/>
          <w:lang w:bidi="he-IL"/>
        </w:rPr>
        <w:t>Pilot</w:t>
      </w:r>
      <w:r w:rsidR="00DB030F" w:rsidRPr="0093475B">
        <w:rPr>
          <w:b/>
          <w:bCs/>
          <w:color w:val="FF0000"/>
          <w:sz w:val="32"/>
          <w:szCs w:val="32"/>
          <w:u w:val="single"/>
          <w:lang w:bidi="he-IL"/>
        </w:rPr>
        <w:t>:</w:t>
      </w:r>
    </w:p>
    <w:p w14:paraId="4128F4B8" w14:textId="77777777" w:rsidR="00691EB3" w:rsidRPr="008B072C" w:rsidRDefault="000A6937" w:rsidP="006E32AF">
      <w:pPr>
        <w:jc w:val="both"/>
        <w:rPr>
          <w:b/>
          <w:bCs/>
          <w:sz w:val="32"/>
          <w:szCs w:val="32"/>
          <w:lang w:bidi="he-IL"/>
        </w:rPr>
      </w:pPr>
      <w:r w:rsidRPr="008B072C">
        <w:rPr>
          <w:b/>
          <w:bCs/>
          <w:sz w:val="32"/>
          <w:szCs w:val="32"/>
          <w:lang w:bidi="he-IL"/>
        </w:rPr>
        <w:lastRenderedPageBreak/>
        <w:t xml:space="preserve">In view of the </w:t>
      </w:r>
      <w:r w:rsidR="00B57F47" w:rsidRPr="008B072C">
        <w:rPr>
          <w:b/>
          <w:bCs/>
          <w:sz w:val="32"/>
          <w:szCs w:val="32"/>
          <w:lang w:bidi="he-IL"/>
        </w:rPr>
        <w:t xml:space="preserve">anticipated </w:t>
      </w:r>
      <w:r w:rsidR="00561B3D" w:rsidRPr="008B072C">
        <w:rPr>
          <w:b/>
          <w:bCs/>
          <w:sz w:val="32"/>
          <w:szCs w:val="32"/>
          <w:lang w:bidi="he-IL"/>
        </w:rPr>
        <w:t xml:space="preserve">vague </w:t>
      </w:r>
      <w:r w:rsidR="00B57F47" w:rsidRPr="008B072C">
        <w:rPr>
          <w:b/>
          <w:bCs/>
          <w:sz w:val="32"/>
          <w:szCs w:val="32"/>
          <w:lang w:bidi="he-IL"/>
        </w:rPr>
        <w:t xml:space="preserve">readiness of all parties to meet the new process requirements we are planning to initiate a pilot </w:t>
      </w:r>
      <w:r w:rsidR="00561B3D" w:rsidRPr="008B072C">
        <w:rPr>
          <w:b/>
          <w:bCs/>
          <w:sz w:val="32"/>
          <w:szCs w:val="32"/>
          <w:lang w:bidi="he-IL"/>
        </w:rPr>
        <w:t xml:space="preserve">stage </w:t>
      </w:r>
      <w:r w:rsidR="00B57F47" w:rsidRPr="008B072C">
        <w:rPr>
          <w:b/>
          <w:bCs/>
          <w:sz w:val="32"/>
          <w:szCs w:val="32"/>
          <w:lang w:bidi="he-IL"/>
        </w:rPr>
        <w:t>starting May,</w:t>
      </w:r>
      <w:r w:rsidR="0079083A" w:rsidRPr="008B072C">
        <w:rPr>
          <w:b/>
          <w:bCs/>
          <w:sz w:val="32"/>
          <w:szCs w:val="32"/>
          <w:lang w:bidi="he-IL"/>
        </w:rPr>
        <w:t xml:space="preserve"> </w:t>
      </w:r>
      <w:r w:rsidR="00DC4811">
        <w:rPr>
          <w:b/>
          <w:bCs/>
          <w:sz w:val="32"/>
          <w:szCs w:val="32"/>
          <w:lang w:bidi="he-IL"/>
        </w:rPr>
        <w:t>22</w:t>
      </w:r>
      <w:r w:rsidR="00DC4811" w:rsidRPr="00DC4811">
        <w:rPr>
          <w:b/>
          <w:bCs/>
          <w:sz w:val="32"/>
          <w:szCs w:val="32"/>
          <w:vertAlign w:val="superscript"/>
          <w:lang w:bidi="he-IL"/>
        </w:rPr>
        <w:t>nd</w:t>
      </w:r>
      <w:r w:rsidR="00DC4811">
        <w:rPr>
          <w:b/>
          <w:bCs/>
          <w:sz w:val="32"/>
          <w:szCs w:val="32"/>
          <w:lang w:bidi="he-IL"/>
        </w:rPr>
        <w:t>.</w:t>
      </w:r>
    </w:p>
    <w:p w14:paraId="5B4115C7" w14:textId="77777777" w:rsidR="00691EB3" w:rsidRPr="008B072C" w:rsidRDefault="00691EB3" w:rsidP="006E32AF">
      <w:pPr>
        <w:jc w:val="both"/>
        <w:rPr>
          <w:b/>
          <w:bCs/>
          <w:sz w:val="32"/>
          <w:szCs w:val="32"/>
          <w:rtl/>
          <w:lang w:bidi="he-IL"/>
        </w:rPr>
      </w:pPr>
      <w:r w:rsidRPr="008B072C">
        <w:rPr>
          <w:b/>
          <w:bCs/>
          <w:sz w:val="32"/>
          <w:szCs w:val="32"/>
          <w:lang w:bidi="he-IL"/>
        </w:rPr>
        <w:t>The pilot will assist to identify grey areas, missing guidance and any other issues that may arise during the pilot pe</w:t>
      </w:r>
      <w:r w:rsidR="00505846" w:rsidRPr="008B072C">
        <w:rPr>
          <w:b/>
          <w:bCs/>
          <w:sz w:val="32"/>
          <w:szCs w:val="32"/>
          <w:lang w:bidi="he-IL"/>
        </w:rPr>
        <w:t>riod and will allow sufficient time to test the process and to apply required corrective measures in each one of the sectors involved.</w:t>
      </w:r>
    </w:p>
    <w:p w14:paraId="6AED5273" w14:textId="77777777" w:rsidR="004E5F4A" w:rsidRPr="008B072C" w:rsidRDefault="004E5F4A" w:rsidP="006E32AF">
      <w:pPr>
        <w:jc w:val="both"/>
        <w:rPr>
          <w:b/>
          <w:bCs/>
          <w:sz w:val="32"/>
          <w:szCs w:val="32"/>
          <w:rtl/>
          <w:lang w:bidi="he-IL"/>
        </w:rPr>
      </w:pPr>
    </w:p>
    <w:p w14:paraId="2D80F9D8" w14:textId="77777777" w:rsidR="004E5F4A" w:rsidRPr="008B072C" w:rsidRDefault="004E5F4A" w:rsidP="006E32AF">
      <w:pPr>
        <w:jc w:val="both"/>
        <w:rPr>
          <w:b/>
          <w:bCs/>
          <w:sz w:val="32"/>
          <w:szCs w:val="32"/>
          <w:rtl/>
          <w:lang w:bidi="he-IL"/>
        </w:rPr>
      </w:pPr>
    </w:p>
    <w:p w14:paraId="47FD94E2" w14:textId="77777777" w:rsidR="004E5F4A" w:rsidRPr="008B072C" w:rsidRDefault="004E5F4A" w:rsidP="006E32AF">
      <w:pPr>
        <w:jc w:val="both"/>
        <w:rPr>
          <w:b/>
          <w:bCs/>
          <w:sz w:val="32"/>
          <w:szCs w:val="32"/>
          <w:rtl/>
          <w:lang w:bidi="he-IL"/>
        </w:rPr>
      </w:pPr>
    </w:p>
    <w:p w14:paraId="66456B87" w14:textId="77777777" w:rsidR="004E5F4A" w:rsidRPr="008B072C" w:rsidRDefault="004E5F4A" w:rsidP="006E32AF">
      <w:pPr>
        <w:jc w:val="both"/>
        <w:rPr>
          <w:b/>
          <w:bCs/>
          <w:sz w:val="32"/>
          <w:szCs w:val="32"/>
          <w:rtl/>
          <w:lang w:bidi="he-IL"/>
        </w:rPr>
      </w:pPr>
    </w:p>
    <w:p w14:paraId="103B1A8C" w14:textId="77777777" w:rsidR="004E5F4A" w:rsidRPr="008B072C" w:rsidRDefault="004E5F4A" w:rsidP="006E32AF">
      <w:pPr>
        <w:jc w:val="both"/>
        <w:rPr>
          <w:b/>
          <w:bCs/>
          <w:sz w:val="32"/>
          <w:szCs w:val="32"/>
          <w:rtl/>
          <w:lang w:bidi="he-IL"/>
        </w:rPr>
      </w:pPr>
    </w:p>
    <w:p w14:paraId="4676340B" w14:textId="77777777" w:rsidR="004E5F4A" w:rsidRPr="008B072C" w:rsidRDefault="004E5F4A" w:rsidP="006E32AF">
      <w:pPr>
        <w:jc w:val="both"/>
        <w:rPr>
          <w:b/>
          <w:bCs/>
          <w:sz w:val="32"/>
          <w:szCs w:val="32"/>
          <w:rtl/>
          <w:lang w:bidi="he-IL"/>
        </w:rPr>
      </w:pPr>
    </w:p>
    <w:p w14:paraId="3FB752E7" w14:textId="77777777" w:rsidR="004E5F4A" w:rsidRPr="008B072C" w:rsidRDefault="004E5F4A" w:rsidP="006E32AF">
      <w:pPr>
        <w:jc w:val="both"/>
        <w:rPr>
          <w:b/>
          <w:bCs/>
          <w:sz w:val="32"/>
          <w:szCs w:val="32"/>
          <w:rtl/>
          <w:lang w:bidi="he-IL"/>
        </w:rPr>
      </w:pPr>
    </w:p>
    <w:p w14:paraId="76F437A3" w14:textId="77777777" w:rsidR="004E5F4A" w:rsidRPr="008B072C" w:rsidRDefault="004E5F4A" w:rsidP="006D5F04">
      <w:pPr>
        <w:rPr>
          <w:b/>
          <w:bCs/>
          <w:sz w:val="32"/>
          <w:szCs w:val="32"/>
          <w:rtl/>
          <w:lang w:bidi="he-IL"/>
        </w:rPr>
      </w:pPr>
    </w:p>
    <w:p w14:paraId="1207729C" w14:textId="77777777" w:rsidR="000A7093" w:rsidRPr="008B072C" w:rsidRDefault="000A7093" w:rsidP="00D26D01">
      <w:pPr>
        <w:rPr>
          <w:b/>
          <w:sz w:val="32"/>
          <w:szCs w:val="32"/>
          <w:rtl/>
          <w:lang w:val="en-US"/>
        </w:rPr>
      </w:pPr>
    </w:p>
    <w:sectPr w:rsidR="000A7093" w:rsidRPr="008B072C" w:rsidSect="00865AD2">
      <w:footerReference w:type="default" r:id="rId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49108" w15:done="0"/>
  <w15:commentEx w15:paraId="09FCA8E4" w15:done="0"/>
  <w15:commentEx w15:paraId="3CE7E328" w15:done="0"/>
  <w15:commentEx w15:paraId="27025571" w15:done="0"/>
  <w15:commentEx w15:paraId="1F9496B6" w15:done="0"/>
  <w15:commentEx w15:paraId="2549BF15" w15:done="0"/>
  <w15:commentEx w15:paraId="2266829C" w15:done="0"/>
  <w15:commentEx w15:paraId="51AD60E1" w15:done="0"/>
  <w15:commentEx w15:paraId="26B65F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E9142" w14:textId="77777777" w:rsidR="001A7943" w:rsidRDefault="001A7943" w:rsidP="00DD23B1">
      <w:pPr>
        <w:spacing w:after="0" w:line="240" w:lineRule="auto"/>
      </w:pPr>
      <w:r>
        <w:separator/>
      </w:r>
    </w:p>
  </w:endnote>
  <w:endnote w:type="continuationSeparator" w:id="0">
    <w:p w14:paraId="26E44D6F" w14:textId="77777777" w:rsidR="001A7943" w:rsidRDefault="001A7943" w:rsidP="00DD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9407"/>
      <w:docPartObj>
        <w:docPartGallery w:val="Page Numbers (Bottom of Page)"/>
        <w:docPartUnique/>
      </w:docPartObj>
    </w:sdtPr>
    <w:sdtEndPr>
      <w:rPr>
        <w:noProof/>
      </w:rPr>
    </w:sdtEndPr>
    <w:sdtContent>
      <w:p w14:paraId="21F06494" w14:textId="61A8DDF4" w:rsidR="00DD23B1" w:rsidRDefault="00DD23B1">
        <w:pPr>
          <w:pStyle w:val="Footer"/>
          <w:jc w:val="right"/>
        </w:pPr>
        <w:r>
          <w:fldChar w:fldCharType="begin"/>
        </w:r>
        <w:r>
          <w:instrText xml:space="preserve"> PAGE   \* MERGEFORMAT </w:instrText>
        </w:r>
        <w:r>
          <w:fldChar w:fldCharType="separate"/>
        </w:r>
        <w:r w:rsidR="00E20D7C">
          <w:rPr>
            <w:noProof/>
          </w:rPr>
          <w:t>1</w:t>
        </w:r>
        <w:r>
          <w:rPr>
            <w:noProof/>
          </w:rPr>
          <w:fldChar w:fldCharType="end"/>
        </w:r>
      </w:p>
    </w:sdtContent>
  </w:sdt>
  <w:p w14:paraId="486C9FDA" w14:textId="77777777" w:rsidR="00DD23B1" w:rsidRDefault="00DD2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4B05E" w14:textId="77777777" w:rsidR="001A7943" w:rsidRDefault="001A7943" w:rsidP="00DD23B1">
      <w:pPr>
        <w:spacing w:after="0" w:line="240" w:lineRule="auto"/>
      </w:pPr>
      <w:r>
        <w:separator/>
      </w:r>
    </w:p>
  </w:footnote>
  <w:footnote w:type="continuationSeparator" w:id="0">
    <w:p w14:paraId="0C4ADEA9" w14:textId="77777777" w:rsidR="001A7943" w:rsidRDefault="001A7943" w:rsidP="00DD2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D90"/>
    <w:multiLevelType w:val="hybridMultilevel"/>
    <w:tmpl w:val="0D167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43996"/>
    <w:multiLevelType w:val="hybridMultilevel"/>
    <w:tmpl w:val="60FAD2F2"/>
    <w:lvl w:ilvl="0" w:tplc="7D9891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 Kjaer">
    <w15:presenceInfo w15:providerId="Windows Live" w15:userId="3a79f77a0de6b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C4"/>
    <w:rsid w:val="00030AAD"/>
    <w:rsid w:val="00035A35"/>
    <w:rsid w:val="000447F3"/>
    <w:rsid w:val="00057115"/>
    <w:rsid w:val="00063D4F"/>
    <w:rsid w:val="00074286"/>
    <w:rsid w:val="000811B9"/>
    <w:rsid w:val="00085806"/>
    <w:rsid w:val="0009317E"/>
    <w:rsid w:val="000A6937"/>
    <w:rsid w:val="000A7093"/>
    <w:rsid w:val="000D5943"/>
    <w:rsid w:val="000D6D34"/>
    <w:rsid w:val="000E39A5"/>
    <w:rsid w:val="000E6449"/>
    <w:rsid w:val="001031C6"/>
    <w:rsid w:val="001128D0"/>
    <w:rsid w:val="001158AA"/>
    <w:rsid w:val="001248B7"/>
    <w:rsid w:val="0012670D"/>
    <w:rsid w:val="00140739"/>
    <w:rsid w:val="00152F88"/>
    <w:rsid w:val="00153D51"/>
    <w:rsid w:val="00164156"/>
    <w:rsid w:val="00166DFB"/>
    <w:rsid w:val="00167008"/>
    <w:rsid w:val="001723E5"/>
    <w:rsid w:val="00183762"/>
    <w:rsid w:val="001849D5"/>
    <w:rsid w:val="001A5247"/>
    <w:rsid w:val="001A7943"/>
    <w:rsid w:val="001B3FA3"/>
    <w:rsid w:val="001C06A2"/>
    <w:rsid w:val="001C7B44"/>
    <w:rsid w:val="001D4147"/>
    <w:rsid w:val="001E1F40"/>
    <w:rsid w:val="001F648B"/>
    <w:rsid w:val="00201B73"/>
    <w:rsid w:val="00211F11"/>
    <w:rsid w:val="00212404"/>
    <w:rsid w:val="002129CB"/>
    <w:rsid w:val="00212CA9"/>
    <w:rsid w:val="00233918"/>
    <w:rsid w:val="00245179"/>
    <w:rsid w:val="00245CA0"/>
    <w:rsid w:val="00255F57"/>
    <w:rsid w:val="00256974"/>
    <w:rsid w:val="0027338E"/>
    <w:rsid w:val="00281752"/>
    <w:rsid w:val="00282D9F"/>
    <w:rsid w:val="002877B3"/>
    <w:rsid w:val="002947D7"/>
    <w:rsid w:val="00297E6B"/>
    <w:rsid w:val="002B01A3"/>
    <w:rsid w:val="002B0E93"/>
    <w:rsid w:val="002B2186"/>
    <w:rsid w:val="002C062E"/>
    <w:rsid w:val="002C1158"/>
    <w:rsid w:val="002C2FE6"/>
    <w:rsid w:val="002F2EA7"/>
    <w:rsid w:val="003018B5"/>
    <w:rsid w:val="003025FA"/>
    <w:rsid w:val="003028B7"/>
    <w:rsid w:val="00320397"/>
    <w:rsid w:val="00334CD4"/>
    <w:rsid w:val="003838A8"/>
    <w:rsid w:val="003B1291"/>
    <w:rsid w:val="003B3BBB"/>
    <w:rsid w:val="003C5B4F"/>
    <w:rsid w:val="003C71C1"/>
    <w:rsid w:val="003D75F0"/>
    <w:rsid w:val="003F3DC3"/>
    <w:rsid w:val="003F5B5E"/>
    <w:rsid w:val="00400ED2"/>
    <w:rsid w:val="004032E0"/>
    <w:rsid w:val="00416722"/>
    <w:rsid w:val="004249EA"/>
    <w:rsid w:val="00447B0A"/>
    <w:rsid w:val="00447F91"/>
    <w:rsid w:val="004665EE"/>
    <w:rsid w:val="00467DF1"/>
    <w:rsid w:val="00481505"/>
    <w:rsid w:val="004829AE"/>
    <w:rsid w:val="00486233"/>
    <w:rsid w:val="0049611F"/>
    <w:rsid w:val="0049630C"/>
    <w:rsid w:val="004B3D8E"/>
    <w:rsid w:val="004B7447"/>
    <w:rsid w:val="004D23A2"/>
    <w:rsid w:val="004E5F4A"/>
    <w:rsid w:val="004F30DF"/>
    <w:rsid w:val="004F41E4"/>
    <w:rsid w:val="00504B15"/>
    <w:rsid w:val="00505846"/>
    <w:rsid w:val="00527B83"/>
    <w:rsid w:val="00530971"/>
    <w:rsid w:val="00534BB5"/>
    <w:rsid w:val="00546930"/>
    <w:rsid w:val="00547C81"/>
    <w:rsid w:val="0055236D"/>
    <w:rsid w:val="00553E62"/>
    <w:rsid w:val="00561B3D"/>
    <w:rsid w:val="005634E2"/>
    <w:rsid w:val="00573135"/>
    <w:rsid w:val="00574491"/>
    <w:rsid w:val="00597801"/>
    <w:rsid w:val="005A1188"/>
    <w:rsid w:val="005A510B"/>
    <w:rsid w:val="005A7E3B"/>
    <w:rsid w:val="005A7EE2"/>
    <w:rsid w:val="005B1B65"/>
    <w:rsid w:val="005D5546"/>
    <w:rsid w:val="005E4D64"/>
    <w:rsid w:val="005F5862"/>
    <w:rsid w:val="005F7C50"/>
    <w:rsid w:val="0060157B"/>
    <w:rsid w:val="00603DC7"/>
    <w:rsid w:val="00624358"/>
    <w:rsid w:val="00661C0A"/>
    <w:rsid w:val="006756E2"/>
    <w:rsid w:val="0068070D"/>
    <w:rsid w:val="00686A3A"/>
    <w:rsid w:val="0069016D"/>
    <w:rsid w:val="00691EB3"/>
    <w:rsid w:val="006B7763"/>
    <w:rsid w:val="006C1B9D"/>
    <w:rsid w:val="006C638B"/>
    <w:rsid w:val="006D0341"/>
    <w:rsid w:val="006D569C"/>
    <w:rsid w:val="006D5F04"/>
    <w:rsid w:val="006E32AF"/>
    <w:rsid w:val="006F36BC"/>
    <w:rsid w:val="006F5C36"/>
    <w:rsid w:val="006F6DF3"/>
    <w:rsid w:val="006F7CE7"/>
    <w:rsid w:val="007004EE"/>
    <w:rsid w:val="00704210"/>
    <w:rsid w:val="00716EFB"/>
    <w:rsid w:val="00720A64"/>
    <w:rsid w:val="007246BA"/>
    <w:rsid w:val="007314B6"/>
    <w:rsid w:val="00731571"/>
    <w:rsid w:val="007348E1"/>
    <w:rsid w:val="0073545F"/>
    <w:rsid w:val="00756785"/>
    <w:rsid w:val="0076725D"/>
    <w:rsid w:val="00777750"/>
    <w:rsid w:val="0079083A"/>
    <w:rsid w:val="00793084"/>
    <w:rsid w:val="00795736"/>
    <w:rsid w:val="00796165"/>
    <w:rsid w:val="007A3218"/>
    <w:rsid w:val="007A6EB8"/>
    <w:rsid w:val="007B12BC"/>
    <w:rsid w:val="007C28F5"/>
    <w:rsid w:val="007C67E6"/>
    <w:rsid w:val="007E1B7F"/>
    <w:rsid w:val="007E60C8"/>
    <w:rsid w:val="007F3B05"/>
    <w:rsid w:val="008168A8"/>
    <w:rsid w:val="008265DD"/>
    <w:rsid w:val="00834D21"/>
    <w:rsid w:val="008354CF"/>
    <w:rsid w:val="00852119"/>
    <w:rsid w:val="00861A4D"/>
    <w:rsid w:val="00865AD2"/>
    <w:rsid w:val="00877E84"/>
    <w:rsid w:val="008A4D05"/>
    <w:rsid w:val="008B072C"/>
    <w:rsid w:val="008B52E7"/>
    <w:rsid w:val="008D4265"/>
    <w:rsid w:val="008E32D3"/>
    <w:rsid w:val="008F596F"/>
    <w:rsid w:val="008F6FED"/>
    <w:rsid w:val="00905420"/>
    <w:rsid w:val="00920AA4"/>
    <w:rsid w:val="009311E5"/>
    <w:rsid w:val="0093400B"/>
    <w:rsid w:val="0093475B"/>
    <w:rsid w:val="009614F5"/>
    <w:rsid w:val="00963521"/>
    <w:rsid w:val="00983B04"/>
    <w:rsid w:val="009A1110"/>
    <w:rsid w:val="009A3F18"/>
    <w:rsid w:val="009A4BEF"/>
    <w:rsid w:val="009A7F46"/>
    <w:rsid w:val="009D50EA"/>
    <w:rsid w:val="009D7481"/>
    <w:rsid w:val="009E080D"/>
    <w:rsid w:val="009E3216"/>
    <w:rsid w:val="009E4E02"/>
    <w:rsid w:val="009F04B0"/>
    <w:rsid w:val="00A006A7"/>
    <w:rsid w:val="00A329E2"/>
    <w:rsid w:val="00A56B01"/>
    <w:rsid w:val="00A75D7A"/>
    <w:rsid w:val="00A922AD"/>
    <w:rsid w:val="00A945BA"/>
    <w:rsid w:val="00AA600B"/>
    <w:rsid w:val="00AA6721"/>
    <w:rsid w:val="00AA7704"/>
    <w:rsid w:val="00AB06CD"/>
    <w:rsid w:val="00AB2B6B"/>
    <w:rsid w:val="00AB2ED5"/>
    <w:rsid w:val="00AB7705"/>
    <w:rsid w:val="00AE493C"/>
    <w:rsid w:val="00AF5DF8"/>
    <w:rsid w:val="00B04627"/>
    <w:rsid w:val="00B17773"/>
    <w:rsid w:val="00B214C5"/>
    <w:rsid w:val="00B224D4"/>
    <w:rsid w:val="00B32AE0"/>
    <w:rsid w:val="00B339CE"/>
    <w:rsid w:val="00B37F5D"/>
    <w:rsid w:val="00B57F47"/>
    <w:rsid w:val="00B67D46"/>
    <w:rsid w:val="00B7605A"/>
    <w:rsid w:val="00BA59E1"/>
    <w:rsid w:val="00BB3836"/>
    <w:rsid w:val="00BD1A9A"/>
    <w:rsid w:val="00BD452F"/>
    <w:rsid w:val="00BE1F88"/>
    <w:rsid w:val="00BF347C"/>
    <w:rsid w:val="00C034CC"/>
    <w:rsid w:val="00C152C4"/>
    <w:rsid w:val="00C25EC7"/>
    <w:rsid w:val="00C7106A"/>
    <w:rsid w:val="00C8647A"/>
    <w:rsid w:val="00C92A84"/>
    <w:rsid w:val="00CA1413"/>
    <w:rsid w:val="00CA15D8"/>
    <w:rsid w:val="00CD7C07"/>
    <w:rsid w:val="00CE5154"/>
    <w:rsid w:val="00CF429D"/>
    <w:rsid w:val="00D01B79"/>
    <w:rsid w:val="00D06D4A"/>
    <w:rsid w:val="00D07B58"/>
    <w:rsid w:val="00D1114D"/>
    <w:rsid w:val="00D15C87"/>
    <w:rsid w:val="00D17289"/>
    <w:rsid w:val="00D2034C"/>
    <w:rsid w:val="00D26D01"/>
    <w:rsid w:val="00D332D0"/>
    <w:rsid w:val="00D55014"/>
    <w:rsid w:val="00D67DE6"/>
    <w:rsid w:val="00D83B34"/>
    <w:rsid w:val="00DB030F"/>
    <w:rsid w:val="00DC4811"/>
    <w:rsid w:val="00DD23B1"/>
    <w:rsid w:val="00E20993"/>
    <w:rsid w:val="00E20D7C"/>
    <w:rsid w:val="00E53F0F"/>
    <w:rsid w:val="00E60E6E"/>
    <w:rsid w:val="00E64D6B"/>
    <w:rsid w:val="00E766BE"/>
    <w:rsid w:val="00E80E8F"/>
    <w:rsid w:val="00E92AC5"/>
    <w:rsid w:val="00E94E44"/>
    <w:rsid w:val="00EA3656"/>
    <w:rsid w:val="00EA4C1E"/>
    <w:rsid w:val="00EA52CD"/>
    <w:rsid w:val="00EB0ED0"/>
    <w:rsid w:val="00EB31AF"/>
    <w:rsid w:val="00EB4474"/>
    <w:rsid w:val="00EB59D4"/>
    <w:rsid w:val="00EC1581"/>
    <w:rsid w:val="00EF034F"/>
    <w:rsid w:val="00F25CF8"/>
    <w:rsid w:val="00F2710B"/>
    <w:rsid w:val="00F30EE4"/>
    <w:rsid w:val="00F33566"/>
    <w:rsid w:val="00F51AE7"/>
    <w:rsid w:val="00F563E7"/>
    <w:rsid w:val="00F64602"/>
    <w:rsid w:val="00F742C6"/>
    <w:rsid w:val="00F770AB"/>
    <w:rsid w:val="00F82785"/>
    <w:rsid w:val="00FC5C2E"/>
    <w:rsid w:val="00FC77B0"/>
    <w:rsid w:val="00FD31FA"/>
    <w:rsid w:val="00FD43E6"/>
    <w:rsid w:val="00FE4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0C8"/>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7E60C8"/>
    <w:pPr>
      <w:spacing w:line="241" w:lineRule="atLeast"/>
    </w:pPr>
    <w:rPr>
      <w:rFonts w:cstheme="minorBidi"/>
      <w:color w:val="auto"/>
    </w:rPr>
  </w:style>
  <w:style w:type="character" w:customStyle="1" w:styleId="A0">
    <w:name w:val="A0"/>
    <w:uiPriority w:val="99"/>
    <w:rsid w:val="007E60C8"/>
    <w:rPr>
      <w:rFonts w:cs="Helvetica 55 Roman"/>
      <w:color w:val="000000"/>
      <w:sz w:val="18"/>
      <w:szCs w:val="18"/>
    </w:rPr>
  </w:style>
  <w:style w:type="paragraph" w:customStyle="1" w:styleId="Pa1">
    <w:name w:val="Pa1"/>
    <w:basedOn w:val="Default"/>
    <w:next w:val="Default"/>
    <w:uiPriority w:val="99"/>
    <w:rsid w:val="007E60C8"/>
    <w:pPr>
      <w:spacing w:line="241" w:lineRule="atLeast"/>
    </w:pPr>
    <w:rPr>
      <w:rFonts w:cstheme="minorBidi"/>
      <w:color w:val="auto"/>
    </w:rPr>
  </w:style>
  <w:style w:type="paragraph" w:styleId="ListParagraph">
    <w:name w:val="List Paragraph"/>
    <w:basedOn w:val="Normal"/>
    <w:uiPriority w:val="34"/>
    <w:qFormat/>
    <w:rsid w:val="002F2EA7"/>
    <w:pPr>
      <w:ind w:left="720"/>
      <w:contextualSpacing/>
    </w:pPr>
  </w:style>
  <w:style w:type="paragraph" w:styleId="BalloonText">
    <w:name w:val="Balloon Text"/>
    <w:basedOn w:val="Normal"/>
    <w:link w:val="BalloonTextChar"/>
    <w:uiPriority w:val="99"/>
    <w:semiHidden/>
    <w:unhideWhenUsed/>
    <w:rsid w:val="0021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04"/>
    <w:rPr>
      <w:rFonts w:ascii="Tahoma" w:hAnsi="Tahoma" w:cs="Tahoma"/>
      <w:sz w:val="16"/>
      <w:szCs w:val="16"/>
    </w:rPr>
  </w:style>
  <w:style w:type="character" w:styleId="CommentReference">
    <w:name w:val="annotation reference"/>
    <w:basedOn w:val="DefaultParagraphFont"/>
    <w:uiPriority w:val="99"/>
    <w:semiHidden/>
    <w:unhideWhenUsed/>
    <w:rsid w:val="001C06A2"/>
    <w:rPr>
      <w:sz w:val="16"/>
      <w:szCs w:val="16"/>
    </w:rPr>
  </w:style>
  <w:style w:type="paragraph" w:styleId="CommentText">
    <w:name w:val="annotation text"/>
    <w:basedOn w:val="Normal"/>
    <w:link w:val="CommentTextChar"/>
    <w:uiPriority w:val="99"/>
    <w:semiHidden/>
    <w:unhideWhenUsed/>
    <w:rsid w:val="001C06A2"/>
    <w:pPr>
      <w:spacing w:line="240" w:lineRule="auto"/>
    </w:pPr>
    <w:rPr>
      <w:sz w:val="20"/>
      <w:szCs w:val="20"/>
    </w:rPr>
  </w:style>
  <w:style w:type="character" w:customStyle="1" w:styleId="CommentTextChar">
    <w:name w:val="Comment Text Char"/>
    <w:basedOn w:val="DefaultParagraphFont"/>
    <w:link w:val="CommentText"/>
    <w:uiPriority w:val="99"/>
    <w:semiHidden/>
    <w:rsid w:val="001C06A2"/>
    <w:rPr>
      <w:sz w:val="20"/>
      <w:szCs w:val="20"/>
    </w:rPr>
  </w:style>
  <w:style w:type="paragraph" w:styleId="CommentSubject">
    <w:name w:val="annotation subject"/>
    <w:basedOn w:val="CommentText"/>
    <w:next w:val="CommentText"/>
    <w:link w:val="CommentSubjectChar"/>
    <w:uiPriority w:val="99"/>
    <w:semiHidden/>
    <w:unhideWhenUsed/>
    <w:rsid w:val="001C06A2"/>
    <w:rPr>
      <w:b/>
      <w:bCs/>
    </w:rPr>
  </w:style>
  <w:style w:type="character" w:customStyle="1" w:styleId="CommentSubjectChar">
    <w:name w:val="Comment Subject Char"/>
    <w:basedOn w:val="CommentTextChar"/>
    <w:link w:val="CommentSubject"/>
    <w:uiPriority w:val="99"/>
    <w:semiHidden/>
    <w:rsid w:val="001C06A2"/>
    <w:rPr>
      <w:b/>
      <w:bCs/>
      <w:sz w:val="20"/>
      <w:szCs w:val="20"/>
    </w:rPr>
  </w:style>
  <w:style w:type="paragraph" w:styleId="Header">
    <w:name w:val="header"/>
    <w:basedOn w:val="Normal"/>
    <w:link w:val="HeaderChar"/>
    <w:uiPriority w:val="99"/>
    <w:unhideWhenUsed/>
    <w:rsid w:val="00DD23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23B1"/>
  </w:style>
  <w:style w:type="paragraph" w:styleId="Footer">
    <w:name w:val="footer"/>
    <w:basedOn w:val="Normal"/>
    <w:link w:val="FooterChar"/>
    <w:uiPriority w:val="99"/>
    <w:unhideWhenUsed/>
    <w:rsid w:val="00DD23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2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0C8"/>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7E60C8"/>
    <w:pPr>
      <w:spacing w:line="241" w:lineRule="atLeast"/>
    </w:pPr>
    <w:rPr>
      <w:rFonts w:cstheme="minorBidi"/>
      <w:color w:val="auto"/>
    </w:rPr>
  </w:style>
  <w:style w:type="character" w:customStyle="1" w:styleId="A0">
    <w:name w:val="A0"/>
    <w:uiPriority w:val="99"/>
    <w:rsid w:val="007E60C8"/>
    <w:rPr>
      <w:rFonts w:cs="Helvetica 55 Roman"/>
      <w:color w:val="000000"/>
      <w:sz w:val="18"/>
      <w:szCs w:val="18"/>
    </w:rPr>
  </w:style>
  <w:style w:type="paragraph" w:customStyle="1" w:styleId="Pa1">
    <w:name w:val="Pa1"/>
    <w:basedOn w:val="Default"/>
    <w:next w:val="Default"/>
    <w:uiPriority w:val="99"/>
    <w:rsid w:val="007E60C8"/>
    <w:pPr>
      <w:spacing w:line="241" w:lineRule="atLeast"/>
    </w:pPr>
    <w:rPr>
      <w:rFonts w:cstheme="minorBidi"/>
      <w:color w:val="auto"/>
    </w:rPr>
  </w:style>
  <w:style w:type="paragraph" w:styleId="ListParagraph">
    <w:name w:val="List Paragraph"/>
    <w:basedOn w:val="Normal"/>
    <w:uiPriority w:val="34"/>
    <w:qFormat/>
    <w:rsid w:val="002F2EA7"/>
    <w:pPr>
      <w:ind w:left="720"/>
      <w:contextualSpacing/>
    </w:pPr>
  </w:style>
  <w:style w:type="paragraph" w:styleId="BalloonText">
    <w:name w:val="Balloon Text"/>
    <w:basedOn w:val="Normal"/>
    <w:link w:val="BalloonTextChar"/>
    <w:uiPriority w:val="99"/>
    <w:semiHidden/>
    <w:unhideWhenUsed/>
    <w:rsid w:val="0021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04"/>
    <w:rPr>
      <w:rFonts w:ascii="Tahoma" w:hAnsi="Tahoma" w:cs="Tahoma"/>
      <w:sz w:val="16"/>
      <w:szCs w:val="16"/>
    </w:rPr>
  </w:style>
  <w:style w:type="character" w:styleId="CommentReference">
    <w:name w:val="annotation reference"/>
    <w:basedOn w:val="DefaultParagraphFont"/>
    <w:uiPriority w:val="99"/>
    <w:semiHidden/>
    <w:unhideWhenUsed/>
    <w:rsid w:val="001C06A2"/>
    <w:rPr>
      <w:sz w:val="16"/>
      <w:szCs w:val="16"/>
    </w:rPr>
  </w:style>
  <w:style w:type="paragraph" w:styleId="CommentText">
    <w:name w:val="annotation text"/>
    <w:basedOn w:val="Normal"/>
    <w:link w:val="CommentTextChar"/>
    <w:uiPriority w:val="99"/>
    <w:semiHidden/>
    <w:unhideWhenUsed/>
    <w:rsid w:val="001C06A2"/>
    <w:pPr>
      <w:spacing w:line="240" w:lineRule="auto"/>
    </w:pPr>
    <w:rPr>
      <w:sz w:val="20"/>
      <w:szCs w:val="20"/>
    </w:rPr>
  </w:style>
  <w:style w:type="character" w:customStyle="1" w:styleId="CommentTextChar">
    <w:name w:val="Comment Text Char"/>
    <w:basedOn w:val="DefaultParagraphFont"/>
    <w:link w:val="CommentText"/>
    <w:uiPriority w:val="99"/>
    <w:semiHidden/>
    <w:rsid w:val="001C06A2"/>
    <w:rPr>
      <w:sz w:val="20"/>
      <w:szCs w:val="20"/>
    </w:rPr>
  </w:style>
  <w:style w:type="paragraph" w:styleId="CommentSubject">
    <w:name w:val="annotation subject"/>
    <w:basedOn w:val="CommentText"/>
    <w:next w:val="CommentText"/>
    <w:link w:val="CommentSubjectChar"/>
    <w:uiPriority w:val="99"/>
    <w:semiHidden/>
    <w:unhideWhenUsed/>
    <w:rsid w:val="001C06A2"/>
    <w:rPr>
      <w:b/>
      <w:bCs/>
    </w:rPr>
  </w:style>
  <w:style w:type="character" w:customStyle="1" w:styleId="CommentSubjectChar">
    <w:name w:val="Comment Subject Char"/>
    <w:basedOn w:val="CommentTextChar"/>
    <w:link w:val="CommentSubject"/>
    <w:uiPriority w:val="99"/>
    <w:semiHidden/>
    <w:rsid w:val="001C06A2"/>
    <w:rPr>
      <w:b/>
      <w:bCs/>
      <w:sz w:val="20"/>
      <w:szCs w:val="20"/>
    </w:rPr>
  </w:style>
  <w:style w:type="paragraph" w:styleId="Header">
    <w:name w:val="header"/>
    <w:basedOn w:val="Normal"/>
    <w:link w:val="HeaderChar"/>
    <w:uiPriority w:val="99"/>
    <w:unhideWhenUsed/>
    <w:rsid w:val="00DD23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23B1"/>
  </w:style>
  <w:style w:type="paragraph" w:styleId="Footer">
    <w:name w:val="footer"/>
    <w:basedOn w:val="Normal"/>
    <w:link w:val="FooterChar"/>
    <w:uiPriority w:val="99"/>
    <w:unhideWhenUsed/>
    <w:rsid w:val="00DD23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0510">
      <w:bodyDiv w:val="1"/>
      <w:marLeft w:val="0"/>
      <w:marRight w:val="0"/>
      <w:marTop w:val="0"/>
      <w:marBottom w:val="0"/>
      <w:divBdr>
        <w:top w:val="none" w:sz="0" w:space="0" w:color="auto"/>
        <w:left w:val="none" w:sz="0" w:space="0" w:color="auto"/>
        <w:bottom w:val="none" w:sz="0" w:space="0" w:color="auto"/>
        <w:right w:val="none" w:sz="0" w:space="0" w:color="auto"/>
      </w:divBdr>
      <w:divsChild>
        <w:div w:id="1260214008">
          <w:marLeft w:val="0"/>
          <w:marRight w:val="0"/>
          <w:marTop w:val="0"/>
          <w:marBottom w:val="0"/>
          <w:divBdr>
            <w:top w:val="none" w:sz="0" w:space="0" w:color="auto"/>
            <w:left w:val="none" w:sz="0" w:space="0" w:color="auto"/>
            <w:bottom w:val="none" w:sz="0" w:space="0" w:color="auto"/>
            <w:right w:val="none" w:sz="0" w:space="0" w:color="auto"/>
          </w:divBdr>
          <w:divsChild>
            <w:div w:id="218982796">
              <w:marLeft w:val="0"/>
              <w:marRight w:val="0"/>
              <w:marTop w:val="0"/>
              <w:marBottom w:val="0"/>
              <w:divBdr>
                <w:top w:val="none" w:sz="0" w:space="0" w:color="auto"/>
                <w:left w:val="none" w:sz="0" w:space="0" w:color="auto"/>
                <w:bottom w:val="none" w:sz="0" w:space="0" w:color="auto"/>
                <w:right w:val="none" w:sz="0" w:space="0" w:color="auto"/>
              </w:divBdr>
              <w:divsChild>
                <w:div w:id="1520045854">
                  <w:marLeft w:val="0"/>
                  <w:marRight w:val="0"/>
                  <w:marTop w:val="0"/>
                  <w:marBottom w:val="0"/>
                  <w:divBdr>
                    <w:top w:val="none" w:sz="0" w:space="0" w:color="auto"/>
                    <w:left w:val="none" w:sz="0" w:space="0" w:color="auto"/>
                    <w:bottom w:val="none" w:sz="0" w:space="0" w:color="auto"/>
                    <w:right w:val="none" w:sz="0" w:space="0" w:color="auto"/>
                  </w:divBdr>
                  <w:divsChild>
                    <w:div w:id="247929450">
                      <w:marLeft w:val="0"/>
                      <w:marRight w:val="0"/>
                      <w:marTop w:val="0"/>
                      <w:marBottom w:val="0"/>
                      <w:divBdr>
                        <w:top w:val="none" w:sz="0" w:space="0" w:color="auto"/>
                        <w:left w:val="none" w:sz="0" w:space="0" w:color="auto"/>
                        <w:bottom w:val="none" w:sz="0" w:space="0" w:color="auto"/>
                        <w:right w:val="none" w:sz="0" w:space="0" w:color="auto"/>
                      </w:divBdr>
                      <w:divsChild>
                        <w:div w:id="72440155">
                          <w:marLeft w:val="0"/>
                          <w:marRight w:val="0"/>
                          <w:marTop w:val="0"/>
                          <w:marBottom w:val="0"/>
                          <w:divBdr>
                            <w:top w:val="none" w:sz="0" w:space="0" w:color="auto"/>
                            <w:left w:val="none" w:sz="0" w:space="0" w:color="auto"/>
                            <w:bottom w:val="none" w:sz="0" w:space="0" w:color="auto"/>
                            <w:right w:val="none" w:sz="0" w:space="0" w:color="auto"/>
                          </w:divBdr>
                          <w:divsChild>
                            <w:div w:id="32581648">
                              <w:marLeft w:val="0"/>
                              <w:marRight w:val="0"/>
                              <w:marTop w:val="0"/>
                              <w:marBottom w:val="0"/>
                              <w:divBdr>
                                <w:top w:val="none" w:sz="0" w:space="0" w:color="auto"/>
                                <w:left w:val="none" w:sz="0" w:space="0" w:color="auto"/>
                                <w:bottom w:val="none" w:sz="0" w:space="0" w:color="auto"/>
                                <w:right w:val="none" w:sz="0" w:space="0" w:color="auto"/>
                              </w:divBdr>
                              <w:divsChild>
                                <w:div w:id="1246837594">
                                  <w:marLeft w:val="0"/>
                                  <w:marRight w:val="0"/>
                                  <w:marTop w:val="0"/>
                                  <w:marBottom w:val="0"/>
                                  <w:divBdr>
                                    <w:top w:val="none" w:sz="0" w:space="0" w:color="auto"/>
                                    <w:left w:val="none" w:sz="0" w:space="0" w:color="auto"/>
                                    <w:bottom w:val="none" w:sz="0" w:space="0" w:color="auto"/>
                                    <w:right w:val="none" w:sz="0" w:space="0" w:color="auto"/>
                                  </w:divBdr>
                                  <w:divsChild>
                                    <w:div w:id="1166480404">
                                      <w:marLeft w:val="0"/>
                                      <w:marRight w:val="0"/>
                                      <w:marTop w:val="0"/>
                                      <w:marBottom w:val="0"/>
                                      <w:divBdr>
                                        <w:top w:val="none" w:sz="0" w:space="0" w:color="auto"/>
                                        <w:left w:val="none" w:sz="0" w:space="0" w:color="auto"/>
                                        <w:bottom w:val="none" w:sz="0" w:space="0" w:color="auto"/>
                                        <w:right w:val="none" w:sz="0" w:space="0" w:color="auto"/>
                                      </w:divBdr>
                                      <w:divsChild>
                                        <w:div w:id="450518148">
                                          <w:marLeft w:val="0"/>
                                          <w:marRight w:val="0"/>
                                          <w:marTop w:val="0"/>
                                          <w:marBottom w:val="0"/>
                                          <w:divBdr>
                                            <w:top w:val="none" w:sz="0" w:space="0" w:color="auto"/>
                                            <w:left w:val="none" w:sz="0" w:space="0" w:color="auto"/>
                                            <w:bottom w:val="none" w:sz="0" w:space="0" w:color="auto"/>
                                            <w:right w:val="none" w:sz="0" w:space="0" w:color="auto"/>
                                          </w:divBdr>
                                          <w:divsChild>
                                            <w:div w:id="262108182">
                                              <w:marLeft w:val="0"/>
                                              <w:marRight w:val="0"/>
                                              <w:marTop w:val="0"/>
                                              <w:marBottom w:val="0"/>
                                              <w:divBdr>
                                                <w:top w:val="single" w:sz="12" w:space="2" w:color="FFFFCC"/>
                                                <w:left w:val="single" w:sz="12" w:space="2" w:color="FFFFCC"/>
                                                <w:bottom w:val="single" w:sz="12" w:space="2" w:color="FFFFCC"/>
                                                <w:right w:val="single" w:sz="12" w:space="0" w:color="FFFFCC"/>
                                              </w:divBdr>
                                              <w:divsChild>
                                                <w:div w:id="199435737">
                                                  <w:marLeft w:val="0"/>
                                                  <w:marRight w:val="0"/>
                                                  <w:marTop w:val="0"/>
                                                  <w:marBottom w:val="0"/>
                                                  <w:divBdr>
                                                    <w:top w:val="none" w:sz="0" w:space="0" w:color="auto"/>
                                                    <w:left w:val="none" w:sz="0" w:space="0" w:color="auto"/>
                                                    <w:bottom w:val="none" w:sz="0" w:space="0" w:color="auto"/>
                                                    <w:right w:val="none" w:sz="0" w:space="0" w:color="auto"/>
                                                  </w:divBdr>
                                                  <w:divsChild>
                                                    <w:div w:id="217516697">
                                                      <w:marLeft w:val="0"/>
                                                      <w:marRight w:val="0"/>
                                                      <w:marTop w:val="0"/>
                                                      <w:marBottom w:val="0"/>
                                                      <w:divBdr>
                                                        <w:top w:val="none" w:sz="0" w:space="0" w:color="auto"/>
                                                        <w:left w:val="none" w:sz="0" w:space="0" w:color="auto"/>
                                                        <w:bottom w:val="none" w:sz="0" w:space="0" w:color="auto"/>
                                                        <w:right w:val="none" w:sz="0" w:space="0" w:color="auto"/>
                                                      </w:divBdr>
                                                      <w:divsChild>
                                                        <w:div w:id="1016229035">
                                                          <w:marLeft w:val="0"/>
                                                          <w:marRight w:val="0"/>
                                                          <w:marTop w:val="0"/>
                                                          <w:marBottom w:val="0"/>
                                                          <w:divBdr>
                                                            <w:top w:val="none" w:sz="0" w:space="0" w:color="auto"/>
                                                            <w:left w:val="none" w:sz="0" w:space="0" w:color="auto"/>
                                                            <w:bottom w:val="none" w:sz="0" w:space="0" w:color="auto"/>
                                                            <w:right w:val="none" w:sz="0" w:space="0" w:color="auto"/>
                                                          </w:divBdr>
                                                          <w:divsChild>
                                                            <w:div w:id="484392365">
                                                              <w:marLeft w:val="0"/>
                                                              <w:marRight w:val="0"/>
                                                              <w:marTop w:val="0"/>
                                                              <w:marBottom w:val="0"/>
                                                              <w:divBdr>
                                                                <w:top w:val="none" w:sz="0" w:space="0" w:color="auto"/>
                                                                <w:left w:val="none" w:sz="0" w:space="0" w:color="auto"/>
                                                                <w:bottom w:val="none" w:sz="0" w:space="0" w:color="auto"/>
                                                                <w:right w:val="none" w:sz="0" w:space="0" w:color="auto"/>
                                                              </w:divBdr>
                                                              <w:divsChild>
                                                                <w:div w:id="261962006">
                                                                  <w:marLeft w:val="0"/>
                                                                  <w:marRight w:val="0"/>
                                                                  <w:marTop w:val="0"/>
                                                                  <w:marBottom w:val="0"/>
                                                                  <w:divBdr>
                                                                    <w:top w:val="none" w:sz="0" w:space="0" w:color="auto"/>
                                                                    <w:left w:val="none" w:sz="0" w:space="0" w:color="auto"/>
                                                                    <w:bottom w:val="none" w:sz="0" w:space="0" w:color="auto"/>
                                                                    <w:right w:val="none" w:sz="0" w:space="0" w:color="auto"/>
                                                                  </w:divBdr>
                                                                  <w:divsChild>
                                                                    <w:div w:id="1884826756">
                                                                      <w:marLeft w:val="0"/>
                                                                      <w:marRight w:val="0"/>
                                                                      <w:marTop w:val="0"/>
                                                                      <w:marBottom w:val="0"/>
                                                                      <w:divBdr>
                                                                        <w:top w:val="none" w:sz="0" w:space="0" w:color="auto"/>
                                                                        <w:left w:val="none" w:sz="0" w:space="0" w:color="auto"/>
                                                                        <w:bottom w:val="none" w:sz="0" w:space="0" w:color="auto"/>
                                                                        <w:right w:val="none" w:sz="0" w:space="0" w:color="auto"/>
                                                                      </w:divBdr>
                                                                      <w:divsChild>
                                                                        <w:div w:id="977303867">
                                                                          <w:marLeft w:val="0"/>
                                                                          <w:marRight w:val="0"/>
                                                                          <w:marTop w:val="0"/>
                                                                          <w:marBottom w:val="0"/>
                                                                          <w:divBdr>
                                                                            <w:top w:val="none" w:sz="0" w:space="0" w:color="auto"/>
                                                                            <w:left w:val="none" w:sz="0" w:space="0" w:color="auto"/>
                                                                            <w:bottom w:val="none" w:sz="0" w:space="0" w:color="auto"/>
                                                                            <w:right w:val="none" w:sz="0" w:space="0" w:color="auto"/>
                                                                          </w:divBdr>
                                                                          <w:divsChild>
                                                                            <w:div w:id="7022876">
                                                                              <w:marLeft w:val="0"/>
                                                                              <w:marRight w:val="0"/>
                                                                              <w:marTop w:val="0"/>
                                                                              <w:marBottom w:val="0"/>
                                                                              <w:divBdr>
                                                                                <w:top w:val="none" w:sz="0" w:space="0" w:color="auto"/>
                                                                                <w:left w:val="none" w:sz="0" w:space="0" w:color="auto"/>
                                                                                <w:bottom w:val="none" w:sz="0" w:space="0" w:color="auto"/>
                                                                                <w:right w:val="none" w:sz="0" w:space="0" w:color="auto"/>
                                                                              </w:divBdr>
                                                                              <w:divsChild>
                                                                                <w:div w:id="1688864588">
                                                                                  <w:marLeft w:val="0"/>
                                                                                  <w:marRight w:val="0"/>
                                                                                  <w:marTop w:val="0"/>
                                                                                  <w:marBottom w:val="0"/>
                                                                                  <w:divBdr>
                                                                                    <w:top w:val="none" w:sz="0" w:space="0" w:color="auto"/>
                                                                                    <w:left w:val="none" w:sz="0" w:space="0" w:color="auto"/>
                                                                                    <w:bottom w:val="none" w:sz="0" w:space="0" w:color="auto"/>
                                                                                    <w:right w:val="none" w:sz="0" w:space="0" w:color="auto"/>
                                                                                  </w:divBdr>
                                                                                  <w:divsChild>
                                                                                    <w:div w:id="709111994">
                                                                                      <w:marLeft w:val="0"/>
                                                                                      <w:marRight w:val="0"/>
                                                                                      <w:marTop w:val="0"/>
                                                                                      <w:marBottom w:val="0"/>
                                                                                      <w:divBdr>
                                                                                        <w:top w:val="none" w:sz="0" w:space="0" w:color="auto"/>
                                                                                        <w:left w:val="none" w:sz="0" w:space="0" w:color="auto"/>
                                                                                        <w:bottom w:val="none" w:sz="0" w:space="0" w:color="auto"/>
                                                                                        <w:right w:val="none" w:sz="0" w:space="0" w:color="auto"/>
                                                                                      </w:divBdr>
                                                                                      <w:divsChild>
                                                                                        <w:div w:id="648557232">
                                                                                          <w:marLeft w:val="0"/>
                                                                                          <w:marRight w:val="120"/>
                                                                                          <w:marTop w:val="0"/>
                                                                                          <w:marBottom w:val="150"/>
                                                                                          <w:divBdr>
                                                                                            <w:top w:val="single" w:sz="2" w:space="0" w:color="EFEFEF"/>
                                                                                            <w:left w:val="single" w:sz="6" w:space="0" w:color="EFEFEF"/>
                                                                                            <w:bottom w:val="single" w:sz="6" w:space="0" w:color="E2E2E2"/>
                                                                                            <w:right w:val="single" w:sz="6" w:space="0" w:color="EFEFEF"/>
                                                                                          </w:divBdr>
                                                                                          <w:divsChild>
                                                                                            <w:div w:id="111361780">
                                                                                              <w:marLeft w:val="0"/>
                                                                                              <w:marRight w:val="0"/>
                                                                                              <w:marTop w:val="0"/>
                                                                                              <w:marBottom w:val="0"/>
                                                                                              <w:divBdr>
                                                                                                <w:top w:val="none" w:sz="0" w:space="0" w:color="auto"/>
                                                                                                <w:left w:val="none" w:sz="0" w:space="0" w:color="auto"/>
                                                                                                <w:bottom w:val="none" w:sz="0" w:space="0" w:color="auto"/>
                                                                                                <w:right w:val="none" w:sz="0" w:space="0" w:color="auto"/>
                                                                                              </w:divBdr>
                                                                                              <w:divsChild>
                                                                                                <w:div w:id="1556038961">
                                                                                                  <w:marLeft w:val="0"/>
                                                                                                  <w:marRight w:val="0"/>
                                                                                                  <w:marTop w:val="0"/>
                                                                                                  <w:marBottom w:val="0"/>
                                                                                                  <w:divBdr>
                                                                                                    <w:top w:val="none" w:sz="0" w:space="0" w:color="auto"/>
                                                                                                    <w:left w:val="none" w:sz="0" w:space="0" w:color="auto"/>
                                                                                                    <w:bottom w:val="none" w:sz="0" w:space="0" w:color="auto"/>
                                                                                                    <w:right w:val="none" w:sz="0" w:space="0" w:color="auto"/>
                                                                                                  </w:divBdr>
                                                                                                  <w:divsChild>
                                                                                                    <w:div w:id="10960969">
                                                                                                      <w:marLeft w:val="0"/>
                                                                                                      <w:marRight w:val="0"/>
                                                                                                      <w:marTop w:val="0"/>
                                                                                                      <w:marBottom w:val="0"/>
                                                                                                      <w:divBdr>
                                                                                                        <w:top w:val="none" w:sz="0" w:space="0" w:color="auto"/>
                                                                                                        <w:left w:val="none" w:sz="0" w:space="0" w:color="auto"/>
                                                                                                        <w:bottom w:val="none" w:sz="0" w:space="0" w:color="auto"/>
                                                                                                        <w:right w:val="none" w:sz="0" w:space="0" w:color="auto"/>
                                                                                                      </w:divBdr>
                                                                                                      <w:divsChild>
                                                                                                        <w:div w:id="950212189">
                                                                                                          <w:marLeft w:val="0"/>
                                                                                                          <w:marRight w:val="0"/>
                                                                                                          <w:marTop w:val="0"/>
                                                                                                          <w:marBottom w:val="0"/>
                                                                                                          <w:divBdr>
                                                                                                            <w:top w:val="none" w:sz="0" w:space="0" w:color="auto"/>
                                                                                                            <w:left w:val="none" w:sz="0" w:space="0" w:color="auto"/>
                                                                                                            <w:bottom w:val="none" w:sz="0" w:space="0" w:color="auto"/>
                                                                                                            <w:right w:val="none" w:sz="0" w:space="0" w:color="auto"/>
                                                                                                          </w:divBdr>
                                                                                                          <w:divsChild>
                                                                                                            <w:div w:id="1701662647">
                                                                                                              <w:marLeft w:val="0"/>
                                                                                                              <w:marRight w:val="0"/>
                                                                                                              <w:marTop w:val="0"/>
                                                                                                              <w:marBottom w:val="0"/>
                                                                                                              <w:divBdr>
                                                                                                                <w:top w:val="none" w:sz="0" w:space="0" w:color="auto"/>
                                                                                                                <w:left w:val="none" w:sz="0" w:space="0" w:color="auto"/>
                                                                                                                <w:bottom w:val="none" w:sz="0" w:space="0" w:color="auto"/>
                                                                                                                <w:right w:val="none" w:sz="0" w:space="0" w:color="auto"/>
                                                                                                              </w:divBdr>
                                                                                                              <w:divsChild>
                                                                                                                <w:div w:id="1384252862">
                                                                                                                  <w:marLeft w:val="0"/>
                                                                                                                  <w:marRight w:val="0"/>
                                                                                                                  <w:marTop w:val="0"/>
                                                                                                                  <w:marBottom w:val="0"/>
                                                                                                                  <w:divBdr>
                                                                                                                    <w:top w:val="single" w:sz="2" w:space="4" w:color="D8D8D8"/>
                                                                                                                    <w:left w:val="single" w:sz="2" w:space="0" w:color="D8D8D8"/>
                                                                                                                    <w:bottom w:val="single" w:sz="2" w:space="4" w:color="D8D8D8"/>
                                                                                                                    <w:right w:val="single" w:sz="2" w:space="0" w:color="D8D8D8"/>
                                                                                                                  </w:divBdr>
                                                                                                                  <w:divsChild>
                                                                                                                    <w:div w:id="2109160431">
                                                                                                                      <w:marLeft w:val="225"/>
                                                                                                                      <w:marRight w:val="225"/>
                                                                                                                      <w:marTop w:val="75"/>
                                                                                                                      <w:marBottom w:val="75"/>
                                                                                                                      <w:divBdr>
                                                                                                                        <w:top w:val="none" w:sz="0" w:space="0" w:color="auto"/>
                                                                                                                        <w:left w:val="none" w:sz="0" w:space="0" w:color="auto"/>
                                                                                                                        <w:bottom w:val="none" w:sz="0" w:space="0" w:color="auto"/>
                                                                                                                        <w:right w:val="none" w:sz="0" w:space="0" w:color="auto"/>
                                                                                                                      </w:divBdr>
                                                                                                                      <w:divsChild>
                                                                                                                        <w:div w:id="514808468">
                                                                                                                          <w:marLeft w:val="0"/>
                                                                                                                          <w:marRight w:val="0"/>
                                                                                                                          <w:marTop w:val="0"/>
                                                                                                                          <w:marBottom w:val="0"/>
                                                                                                                          <w:divBdr>
                                                                                                                            <w:top w:val="single" w:sz="6" w:space="0" w:color="auto"/>
                                                                                                                            <w:left w:val="single" w:sz="6" w:space="0" w:color="auto"/>
                                                                                                                            <w:bottom w:val="single" w:sz="6" w:space="0" w:color="auto"/>
                                                                                                                            <w:right w:val="single" w:sz="6" w:space="0" w:color="auto"/>
                                                                                                                          </w:divBdr>
                                                                                                                          <w:divsChild>
                                                                                                                            <w:div w:id="1588729141">
                                                                                                                              <w:marLeft w:val="0"/>
                                                                                                                              <w:marRight w:val="0"/>
                                                                                                                              <w:marTop w:val="0"/>
                                                                                                                              <w:marBottom w:val="0"/>
                                                                                                                              <w:divBdr>
                                                                                                                                <w:top w:val="none" w:sz="0" w:space="0" w:color="auto"/>
                                                                                                                                <w:left w:val="none" w:sz="0" w:space="0" w:color="auto"/>
                                                                                                                                <w:bottom w:val="none" w:sz="0" w:space="0" w:color="auto"/>
                                                                                                                                <w:right w:val="none" w:sz="0" w:space="0" w:color="auto"/>
                                                                                                                              </w:divBdr>
                                                                                                                              <w:divsChild>
                                                                                                                                <w:div w:id="851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21576">
      <w:bodyDiv w:val="1"/>
      <w:marLeft w:val="0"/>
      <w:marRight w:val="0"/>
      <w:marTop w:val="0"/>
      <w:marBottom w:val="0"/>
      <w:divBdr>
        <w:top w:val="none" w:sz="0" w:space="0" w:color="auto"/>
        <w:left w:val="none" w:sz="0" w:space="0" w:color="auto"/>
        <w:bottom w:val="none" w:sz="0" w:space="0" w:color="auto"/>
        <w:right w:val="none" w:sz="0" w:space="0" w:color="auto"/>
      </w:divBdr>
      <w:divsChild>
        <w:div w:id="784929887">
          <w:marLeft w:val="0"/>
          <w:marRight w:val="0"/>
          <w:marTop w:val="0"/>
          <w:marBottom w:val="0"/>
          <w:divBdr>
            <w:top w:val="none" w:sz="0" w:space="0" w:color="auto"/>
            <w:left w:val="none" w:sz="0" w:space="0" w:color="auto"/>
            <w:bottom w:val="none" w:sz="0" w:space="0" w:color="auto"/>
            <w:right w:val="none" w:sz="0" w:space="0" w:color="auto"/>
          </w:divBdr>
          <w:divsChild>
            <w:div w:id="406002481">
              <w:marLeft w:val="0"/>
              <w:marRight w:val="0"/>
              <w:marTop w:val="0"/>
              <w:marBottom w:val="0"/>
              <w:divBdr>
                <w:top w:val="none" w:sz="0" w:space="0" w:color="auto"/>
                <w:left w:val="none" w:sz="0" w:space="0" w:color="auto"/>
                <w:bottom w:val="none" w:sz="0" w:space="0" w:color="auto"/>
                <w:right w:val="none" w:sz="0" w:space="0" w:color="auto"/>
              </w:divBdr>
              <w:divsChild>
                <w:div w:id="458034237">
                  <w:marLeft w:val="0"/>
                  <w:marRight w:val="0"/>
                  <w:marTop w:val="0"/>
                  <w:marBottom w:val="0"/>
                  <w:divBdr>
                    <w:top w:val="none" w:sz="0" w:space="0" w:color="auto"/>
                    <w:left w:val="none" w:sz="0" w:space="0" w:color="auto"/>
                    <w:bottom w:val="none" w:sz="0" w:space="0" w:color="auto"/>
                    <w:right w:val="none" w:sz="0" w:space="0" w:color="auto"/>
                  </w:divBdr>
                  <w:divsChild>
                    <w:div w:id="2096587346">
                      <w:marLeft w:val="0"/>
                      <w:marRight w:val="0"/>
                      <w:marTop w:val="0"/>
                      <w:marBottom w:val="0"/>
                      <w:divBdr>
                        <w:top w:val="none" w:sz="0" w:space="0" w:color="auto"/>
                        <w:left w:val="none" w:sz="0" w:space="0" w:color="auto"/>
                        <w:bottom w:val="none" w:sz="0" w:space="0" w:color="auto"/>
                        <w:right w:val="none" w:sz="0" w:space="0" w:color="auto"/>
                      </w:divBdr>
                      <w:divsChild>
                        <w:div w:id="700326327">
                          <w:marLeft w:val="0"/>
                          <w:marRight w:val="0"/>
                          <w:marTop w:val="0"/>
                          <w:marBottom w:val="0"/>
                          <w:divBdr>
                            <w:top w:val="none" w:sz="0" w:space="0" w:color="auto"/>
                            <w:left w:val="none" w:sz="0" w:space="0" w:color="auto"/>
                            <w:bottom w:val="none" w:sz="0" w:space="0" w:color="auto"/>
                            <w:right w:val="none" w:sz="0" w:space="0" w:color="auto"/>
                          </w:divBdr>
                          <w:divsChild>
                            <w:div w:id="1439527685">
                              <w:marLeft w:val="0"/>
                              <w:marRight w:val="0"/>
                              <w:marTop w:val="0"/>
                              <w:marBottom w:val="0"/>
                              <w:divBdr>
                                <w:top w:val="none" w:sz="0" w:space="0" w:color="auto"/>
                                <w:left w:val="none" w:sz="0" w:space="0" w:color="auto"/>
                                <w:bottom w:val="none" w:sz="0" w:space="0" w:color="auto"/>
                                <w:right w:val="none" w:sz="0" w:space="0" w:color="auto"/>
                              </w:divBdr>
                              <w:divsChild>
                                <w:div w:id="1798601909">
                                  <w:marLeft w:val="0"/>
                                  <w:marRight w:val="0"/>
                                  <w:marTop w:val="0"/>
                                  <w:marBottom w:val="0"/>
                                  <w:divBdr>
                                    <w:top w:val="none" w:sz="0" w:space="0" w:color="auto"/>
                                    <w:left w:val="none" w:sz="0" w:space="0" w:color="auto"/>
                                    <w:bottom w:val="none" w:sz="0" w:space="0" w:color="auto"/>
                                    <w:right w:val="none" w:sz="0" w:space="0" w:color="auto"/>
                                  </w:divBdr>
                                  <w:divsChild>
                                    <w:div w:id="325518392">
                                      <w:marLeft w:val="0"/>
                                      <w:marRight w:val="0"/>
                                      <w:marTop w:val="0"/>
                                      <w:marBottom w:val="0"/>
                                      <w:divBdr>
                                        <w:top w:val="none" w:sz="0" w:space="0" w:color="auto"/>
                                        <w:left w:val="none" w:sz="0" w:space="0" w:color="auto"/>
                                        <w:bottom w:val="none" w:sz="0" w:space="0" w:color="auto"/>
                                        <w:right w:val="none" w:sz="0" w:space="0" w:color="auto"/>
                                      </w:divBdr>
                                      <w:divsChild>
                                        <w:div w:id="606695339">
                                          <w:marLeft w:val="0"/>
                                          <w:marRight w:val="0"/>
                                          <w:marTop w:val="0"/>
                                          <w:marBottom w:val="0"/>
                                          <w:divBdr>
                                            <w:top w:val="none" w:sz="0" w:space="0" w:color="auto"/>
                                            <w:left w:val="none" w:sz="0" w:space="0" w:color="auto"/>
                                            <w:bottom w:val="none" w:sz="0" w:space="0" w:color="auto"/>
                                            <w:right w:val="none" w:sz="0" w:space="0" w:color="auto"/>
                                          </w:divBdr>
                                          <w:divsChild>
                                            <w:div w:id="850222101">
                                              <w:marLeft w:val="0"/>
                                              <w:marRight w:val="0"/>
                                              <w:marTop w:val="0"/>
                                              <w:marBottom w:val="0"/>
                                              <w:divBdr>
                                                <w:top w:val="single" w:sz="12" w:space="2" w:color="FFFFCC"/>
                                                <w:left w:val="single" w:sz="12" w:space="2" w:color="FFFFCC"/>
                                                <w:bottom w:val="single" w:sz="12" w:space="2" w:color="FFFFCC"/>
                                                <w:right w:val="single" w:sz="12" w:space="0" w:color="FFFFCC"/>
                                              </w:divBdr>
                                              <w:divsChild>
                                                <w:div w:id="895774489">
                                                  <w:marLeft w:val="0"/>
                                                  <w:marRight w:val="0"/>
                                                  <w:marTop w:val="0"/>
                                                  <w:marBottom w:val="0"/>
                                                  <w:divBdr>
                                                    <w:top w:val="none" w:sz="0" w:space="0" w:color="auto"/>
                                                    <w:left w:val="none" w:sz="0" w:space="0" w:color="auto"/>
                                                    <w:bottom w:val="none" w:sz="0" w:space="0" w:color="auto"/>
                                                    <w:right w:val="none" w:sz="0" w:space="0" w:color="auto"/>
                                                  </w:divBdr>
                                                  <w:divsChild>
                                                    <w:div w:id="752354743">
                                                      <w:marLeft w:val="0"/>
                                                      <w:marRight w:val="0"/>
                                                      <w:marTop w:val="0"/>
                                                      <w:marBottom w:val="0"/>
                                                      <w:divBdr>
                                                        <w:top w:val="none" w:sz="0" w:space="0" w:color="auto"/>
                                                        <w:left w:val="none" w:sz="0" w:space="0" w:color="auto"/>
                                                        <w:bottom w:val="none" w:sz="0" w:space="0" w:color="auto"/>
                                                        <w:right w:val="none" w:sz="0" w:space="0" w:color="auto"/>
                                                      </w:divBdr>
                                                      <w:divsChild>
                                                        <w:div w:id="1954940085">
                                                          <w:marLeft w:val="0"/>
                                                          <w:marRight w:val="0"/>
                                                          <w:marTop w:val="0"/>
                                                          <w:marBottom w:val="0"/>
                                                          <w:divBdr>
                                                            <w:top w:val="none" w:sz="0" w:space="0" w:color="auto"/>
                                                            <w:left w:val="none" w:sz="0" w:space="0" w:color="auto"/>
                                                            <w:bottom w:val="none" w:sz="0" w:space="0" w:color="auto"/>
                                                            <w:right w:val="none" w:sz="0" w:space="0" w:color="auto"/>
                                                          </w:divBdr>
                                                          <w:divsChild>
                                                            <w:div w:id="168063647">
                                                              <w:marLeft w:val="0"/>
                                                              <w:marRight w:val="0"/>
                                                              <w:marTop w:val="0"/>
                                                              <w:marBottom w:val="0"/>
                                                              <w:divBdr>
                                                                <w:top w:val="none" w:sz="0" w:space="0" w:color="auto"/>
                                                                <w:left w:val="none" w:sz="0" w:space="0" w:color="auto"/>
                                                                <w:bottom w:val="none" w:sz="0" w:space="0" w:color="auto"/>
                                                                <w:right w:val="none" w:sz="0" w:space="0" w:color="auto"/>
                                                              </w:divBdr>
                                                              <w:divsChild>
                                                                <w:div w:id="508836231">
                                                                  <w:marLeft w:val="0"/>
                                                                  <w:marRight w:val="0"/>
                                                                  <w:marTop w:val="0"/>
                                                                  <w:marBottom w:val="0"/>
                                                                  <w:divBdr>
                                                                    <w:top w:val="none" w:sz="0" w:space="0" w:color="auto"/>
                                                                    <w:left w:val="none" w:sz="0" w:space="0" w:color="auto"/>
                                                                    <w:bottom w:val="none" w:sz="0" w:space="0" w:color="auto"/>
                                                                    <w:right w:val="none" w:sz="0" w:space="0" w:color="auto"/>
                                                                  </w:divBdr>
                                                                  <w:divsChild>
                                                                    <w:div w:id="1787001525">
                                                                      <w:marLeft w:val="0"/>
                                                                      <w:marRight w:val="0"/>
                                                                      <w:marTop w:val="0"/>
                                                                      <w:marBottom w:val="0"/>
                                                                      <w:divBdr>
                                                                        <w:top w:val="none" w:sz="0" w:space="0" w:color="auto"/>
                                                                        <w:left w:val="none" w:sz="0" w:space="0" w:color="auto"/>
                                                                        <w:bottom w:val="none" w:sz="0" w:space="0" w:color="auto"/>
                                                                        <w:right w:val="none" w:sz="0" w:space="0" w:color="auto"/>
                                                                      </w:divBdr>
                                                                      <w:divsChild>
                                                                        <w:div w:id="1736201578">
                                                                          <w:marLeft w:val="0"/>
                                                                          <w:marRight w:val="0"/>
                                                                          <w:marTop w:val="0"/>
                                                                          <w:marBottom w:val="0"/>
                                                                          <w:divBdr>
                                                                            <w:top w:val="none" w:sz="0" w:space="0" w:color="auto"/>
                                                                            <w:left w:val="none" w:sz="0" w:space="0" w:color="auto"/>
                                                                            <w:bottom w:val="none" w:sz="0" w:space="0" w:color="auto"/>
                                                                            <w:right w:val="none" w:sz="0" w:space="0" w:color="auto"/>
                                                                          </w:divBdr>
                                                                          <w:divsChild>
                                                                            <w:div w:id="1892888785">
                                                                              <w:marLeft w:val="0"/>
                                                                              <w:marRight w:val="0"/>
                                                                              <w:marTop w:val="0"/>
                                                                              <w:marBottom w:val="0"/>
                                                                              <w:divBdr>
                                                                                <w:top w:val="none" w:sz="0" w:space="0" w:color="auto"/>
                                                                                <w:left w:val="none" w:sz="0" w:space="0" w:color="auto"/>
                                                                                <w:bottom w:val="none" w:sz="0" w:space="0" w:color="auto"/>
                                                                                <w:right w:val="none" w:sz="0" w:space="0" w:color="auto"/>
                                                                              </w:divBdr>
                                                                              <w:divsChild>
                                                                                <w:div w:id="400449465">
                                                                                  <w:marLeft w:val="0"/>
                                                                                  <w:marRight w:val="0"/>
                                                                                  <w:marTop w:val="0"/>
                                                                                  <w:marBottom w:val="0"/>
                                                                                  <w:divBdr>
                                                                                    <w:top w:val="none" w:sz="0" w:space="0" w:color="auto"/>
                                                                                    <w:left w:val="none" w:sz="0" w:space="0" w:color="auto"/>
                                                                                    <w:bottom w:val="none" w:sz="0" w:space="0" w:color="auto"/>
                                                                                    <w:right w:val="none" w:sz="0" w:space="0" w:color="auto"/>
                                                                                  </w:divBdr>
                                                                                  <w:divsChild>
                                                                                    <w:div w:id="2003772189">
                                                                                      <w:marLeft w:val="0"/>
                                                                                      <w:marRight w:val="0"/>
                                                                                      <w:marTop w:val="0"/>
                                                                                      <w:marBottom w:val="0"/>
                                                                                      <w:divBdr>
                                                                                        <w:top w:val="none" w:sz="0" w:space="0" w:color="auto"/>
                                                                                        <w:left w:val="none" w:sz="0" w:space="0" w:color="auto"/>
                                                                                        <w:bottom w:val="none" w:sz="0" w:space="0" w:color="auto"/>
                                                                                        <w:right w:val="none" w:sz="0" w:space="0" w:color="auto"/>
                                                                                      </w:divBdr>
                                                                                      <w:divsChild>
                                                                                        <w:div w:id="384380083">
                                                                                          <w:marLeft w:val="0"/>
                                                                                          <w:marRight w:val="120"/>
                                                                                          <w:marTop w:val="0"/>
                                                                                          <w:marBottom w:val="150"/>
                                                                                          <w:divBdr>
                                                                                            <w:top w:val="single" w:sz="2" w:space="0" w:color="EFEFEF"/>
                                                                                            <w:left w:val="single" w:sz="6" w:space="0" w:color="EFEFEF"/>
                                                                                            <w:bottom w:val="single" w:sz="6" w:space="0" w:color="E2E2E2"/>
                                                                                            <w:right w:val="single" w:sz="6" w:space="0" w:color="EFEFEF"/>
                                                                                          </w:divBdr>
                                                                                          <w:divsChild>
                                                                                            <w:div w:id="990403384">
                                                                                              <w:marLeft w:val="0"/>
                                                                                              <w:marRight w:val="0"/>
                                                                                              <w:marTop w:val="0"/>
                                                                                              <w:marBottom w:val="0"/>
                                                                                              <w:divBdr>
                                                                                                <w:top w:val="none" w:sz="0" w:space="0" w:color="auto"/>
                                                                                                <w:left w:val="none" w:sz="0" w:space="0" w:color="auto"/>
                                                                                                <w:bottom w:val="none" w:sz="0" w:space="0" w:color="auto"/>
                                                                                                <w:right w:val="none" w:sz="0" w:space="0" w:color="auto"/>
                                                                                              </w:divBdr>
                                                                                              <w:divsChild>
                                                                                                <w:div w:id="248537423">
                                                                                                  <w:marLeft w:val="0"/>
                                                                                                  <w:marRight w:val="0"/>
                                                                                                  <w:marTop w:val="0"/>
                                                                                                  <w:marBottom w:val="0"/>
                                                                                                  <w:divBdr>
                                                                                                    <w:top w:val="none" w:sz="0" w:space="0" w:color="auto"/>
                                                                                                    <w:left w:val="none" w:sz="0" w:space="0" w:color="auto"/>
                                                                                                    <w:bottom w:val="none" w:sz="0" w:space="0" w:color="auto"/>
                                                                                                    <w:right w:val="none" w:sz="0" w:space="0" w:color="auto"/>
                                                                                                  </w:divBdr>
                                                                                                  <w:divsChild>
                                                                                                    <w:div w:id="1496922476">
                                                                                                      <w:marLeft w:val="0"/>
                                                                                                      <w:marRight w:val="0"/>
                                                                                                      <w:marTop w:val="0"/>
                                                                                                      <w:marBottom w:val="0"/>
                                                                                                      <w:divBdr>
                                                                                                        <w:top w:val="none" w:sz="0" w:space="0" w:color="auto"/>
                                                                                                        <w:left w:val="none" w:sz="0" w:space="0" w:color="auto"/>
                                                                                                        <w:bottom w:val="none" w:sz="0" w:space="0" w:color="auto"/>
                                                                                                        <w:right w:val="none" w:sz="0" w:space="0" w:color="auto"/>
                                                                                                      </w:divBdr>
                                                                                                      <w:divsChild>
                                                                                                        <w:div w:id="1845172251">
                                                                                                          <w:marLeft w:val="0"/>
                                                                                                          <w:marRight w:val="0"/>
                                                                                                          <w:marTop w:val="0"/>
                                                                                                          <w:marBottom w:val="0"/>
                                                                                                          <w:divBdr>
                                                                                                            <w:top w:val="none" w:sz="0" w:space="0" w:color="auto"/>
                                                                                                            <w:left w:val="none" w:sz="0" w:space="0" w:color="auto"/>
                                                                                                            <w:bottom w:val="none" w:sz="0" w:space="0" w:color="auto"/>
                                                                                                            <w:right w:val="none" w:sz="0" w:space="0" w:color="auto"/>
                                                                                                          </w:divBdr>
                                                                                                          <w:divsChild>
                                                                                                            <w:div w:id="1219589825">
                                                                                                              <w:marLeft w:val="0"/>
                                                                                                              <w:marRight w:val="0"/>
                                                                                                              <w:marTop w:val="0"/>
                                                                                                              <w:marBottom w:val="0"/>
                                                                                                              <w:divBdr>
                                                                                                                <w:top w:val="none" w:sz="0" w:space="0" w:color="auto"/>
                                                                                                                <w:left w:val="none" w:sz="0" w:space="0" w:color="auto"/>
                                                                                                                <w:bottom w:val="none" w:sz="0" w:space="0" w:color="auto"/>
                                                                                                                <w:right w:val="none" w:sz="0" w:space="0" w:color="auto"/>
                                                                                                              </w:divBdr>
                                                                                                              <w:divsChild>
                                                                                                                <w:div w:id="1948732553">
                                                                                                                  <w:marLeft w:val="0"/>
                                                                                                                  <w:marRight w:val="0"/>
                                                                                                                  <w:marTop w:val="0"/>
                                                                                                                  <w:marBottom w:val="0"/>
                                                                                                                  <w:divBdr>
                                                                                                                    <w:top w:val="single" w:sz="2" w:space="4" w:color="D8D8D8"/>
                                                                                                                    <w:left w:val="single" w:sz="2" w:space="0" w:color="D8D8D8"/>
                                                                                                                    <w:bottom w:val="single" w:sz="2" w:space="4" w:color="D8D8D8"/>
                                                                                                                    <w:right w:val="single" w:sz="2" w:space="0" w:color="D8D8D8"/>
                                                                                                                  </w:divBdr>
                                                                                                                  <w:divsChild>
                                                                                                                    <w:div w:id="679551588">
                                                                                                                      <w:marLeft w:val="225"/>
                                                                                                                      <w:marRight w:val="225"/>
                                                                                                                      <w:marTop w:val="75"/>
                                                                                                                      <w:marBottom w:val="75"/>
                                                                                                                      <w:divBdr>
                                                                                                                        <w:top w:val="none" w:sz="0" w:space="0" w:color="auto"/>
                                                                                                                        <w:left w:val="none" w:sz="0" w:space="0" w:color="auto"/>
                                                                                                                        <w:bottom w:val="none" w:sz="0" w:space="0" w:color="auto"/>
                                                                                                                        <w:right w:val="none" w:sz="0" w:space="0" w:color="auto"/>
                                                                                                                      </w:divBdr>
                                                                                                                      <w:divsChild>
                                                                                                                        <w:div w:id="2114782529">
                                                                                                                          <w:marLeft w:val="0"/>
                                                                                                                          <w:marRight w:val="0"/>
                                                                                                                          <w:marTop w:val="0"/>
                                                                                                                          <w:marBottom w:val="0"/>
                                                                                                                          <w:divBdr>
                                                                                                                            <w:top w:val="single" w:sz="6" w:space="0" w:color="auto"/>
                                                                                                                            <w:left w:val="single" w:sz="6" w:space="0" w:color="auto"/>
                                                                                                                            <w:bottom w:val="single" w:sz="6" w:space="0" w:color="auto"/>
                                                                                                                            <w:right w:val="single" w:sz="6" w:space="0" w:color="auto"/>
                                                                                                                          </w:divBdr>
                                                                                                                          <w:divsChild>
                                                                                                                            <w:div w:id="1835024775">
                                                                                                                              <w:marLeft w:val="0"/>
                                                                                                                              <w:marRight w:val="0"/>
                                                                                                                              <w:marTop w:val="0"/>
                                                                                                                              <w:marBottom w:val="0"/>
                                                                                                                              <w:divBdr>
                                                                                                                                <w:top w:val="none" w:sz="0" w:space="0" w:color="auto"/>
                                                                                                                                <w:left w:val="none" w:sz="0" w:space="0" w:color="auto"/>
                                                                                                                                <w:bottom w:val="none" w:sz="0" w:space="0" w:color="auto"/>
                                                                                                                                <w:right w:val="none" w:sz="0" w:space="0" w:color="auto"/>
                                                                                                                              </w:divBdr>
                                                                                                                              <w:divsChild>
                                                                                                                                <w:div w:id="18670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802654">
      <w:bodyDiv w:val="1"/>
      <w:marLeft w:val="0"/>
      <w:marRight w:val="0"/>
      <w:marTop w:val="0"/>
      <w:marBottom w:val="0"/>
      <w:divBdr>
        <w:top w:val="none" w:sz="0" w:space="0" w:color="auto"/>
        <w:left w:val="none" w:sz="0" w:space="0" w:color="auto"/>
        <w:bottom w:val="none" w:sz="0" w:space="0" w:color="auto"/>
        <w:right w:val="none" w:sz="0" w:space="0" w:color="auto"/>
      </w:divBdr>
      <w:divsChild>
        <w:div w:id="837038256">
          <w:marLeft w:val="0"/>
          <w:marRight w:val="0"/>
          <w:marTop w:val="0"/>
          <w:marBottom w:val="0"/>
          <w:divBdr>
            <w:top w:val="none" w:sz="0" w:space="0" w:color="auto"/>
            <w:left w:val="none" w:sz="0" w:space="0" w:color="auto"/>
            <w:bottom w:val="none" w:sz="0" w:space="0" w:color="auto"/>
            <w:right w:val="none" w:sz="0" w:space="0" w:color="auto"/>
          </w:divBdr>
          <w:divsChild>
            <w:div w:id="193464769">
              <w:marLeft w:val="0"/>
              <w:marRight w:val="0"/>
              <w:marTop w:val="0"/>
              <w:marBottom w:val="0"/>
              <w:divBdr>
                <w:top w:val="none" w:sz="0" w:space="0" w:color="auto"/>
                <w:left w:val="none" w:sz="0" w:space="0" w:color="auto"/>
                <w:bottom w:val="none" w:sz="0" w:space="0" w:color="auto"/>
                <w:right w:val="none" w:sz="0" w:space="0" w:color="auto"/>
              </w:divBdr>
              <w:divsChild>
                <w:div w:id="634213319">
                  <w:marLeft w:val="0"/>
                  <w:marRight w:val="0"/>
                  <w:marTop w:val="0"/>
                  <w:marBottom w:val="0"/>
                  <w:divBdr>
                    <w:top w:val="none" w:sz="0" w:space="0" w:color="auto"/>
                    <w:left w:val="none" w:sz="0" w:space="0" w:color="auto"/>
                    <w:bottom w:val="none" w:sz="0" w:space="0" w:color="auto"/>
                    <w:right w:val="none" w:sz="0" w:space="0" w:color="auto"/>
                  </w:divBdr>
                  <w:divsChild>
                    <w:div w:id="1702171760">
                      <w:marLeft w:val="0"/>
                      <w:marRight w:val="0"/>
                      <w:marTop w:val="0"/>
                      <w:marBottom w:val="0"/>
                      <w:divBdr>
                        <w:top w:val="none" w:sz="0" w:space="0" w:color="auto"/>
                        <w:left w:val="none" w:sz="0" w:space="0" w:color="auto"/>
                        <w:bottom w:val="none" w:sz="0" w:space="0" w:color="auto"/>
                        <w:right w:val="none" w:sz="0" w:space="0" w:color="auto"/>
                      </w:divBdr>
                      <w:divsChild>
                        <w:div w:id="1406338274">
                          <w:marLeft w:val="0"/>
                          <w:marRight w:val="0"/>
                          <w:marTop w:val="0"/>
                          <w:marBottom w:val="0"/>
                          <w:divBdr>
                            <w:top w:val="none" w:sz="0" w:space="0" w:color="auto"/>
                            <w:left w:val="none" w:sz="0" w:space="0" w:color="auto"/>
                            <w:bottom w:val="none" w:sz="0" w:space="0" w:color="auto"/>
                            <w:right w:val="none" w:sz="0" w:space="0" w:color="auto"/>
                          </w:divBdr>
                          <w:divsChild>
                            <w:div w:id="1080252965">
                              <w:marLeft w:val="0"/>
                              <w:marRight w:val="0"/>
                              <w:marTop w:val="0"/>
                              <w:marBottom w:val="0"/>
                              <w:divBdr>
                                <w:top w:val="none" w:sz="0" w:space="0" w:color="auto"/>
                                <w:left w:val="none" w:sz="0" w:space="0" w:color="auto"/>
                                <w:bottom w:val="none" w:sz="0" w:space="0" w:color="auto"/>
                                <w:right w:val="none" w:sz="0" w:space="0" w:color="auto"/>
                              </w:divBdr>
                              <w:divsChild>
                                <w:div w:id="42028726">
                                  <w:marLeft w:val="0"/>
                                  <w:marRight w:val="0"/>
                                  <w:marTop w:val="0"/>
                                  <w:marBottom w:val="0"/>
                                  <w:divBdr>
                                    <w:top w:val="none" w:sz="0" w:space="0" w:color="auto"/>
                                    <w:left w:val="none" w:sz="0" w:space="0" w:color="auto"/>
                                    <w:bottom w:val="none" w:sz="0" w:space="0" w:color="auto"/>
                                    <w:right w:val="none" w:sz="0" w:space="0" w:color="auto"/>
                                  </w:divBdr>
                                  <w:divsChild>
                                    <w:div w:id="523206401">
                                      <w:marLeft w:val="0"/>
                                      <w:marRight w:val="0"/>
                                      <w:marTop w:val="0"/>
                                      <w:marBottom w:val="0"/>
                                      <w:divBdr>
                                        <w:top w:val="none" w:sz="0" w:space="0" w:color="auto"/>
                                        <w:left w:val="none" w:sz="0" w:space="0" w:color="auto"/>
                                        <w:bottom w:val="none" w:sz="0" w:space="0" w:color="auto"/>
                                        <w:right w:val="none" w:sz="0" w:space="0" w:color="auto"/>
                                      </w:divBdr>
                                      <w:divsChild>
                                        <w:div w:id="1655526086">
                                          <w:marLeft w:val="0"/>
                                          <w:marRight w:val="0"/>
                                          <w:marTop w:val="0"/>
                                          <w:marBottom w:val="0"/>
                                          <w:divBdr>
                                            <w:top w:val="none" w:sz="0" w:space="0" w:color="auto"/>
                                            <w:left w:val="none" w:sz="0" w:space="0" w:color="auto"/>
                                            <w:bottom w:val="none" w:sz="0" w:space="0" w:color="auto"/>
                                            <w:right w:val="none" w:sz="0" w:space="0" w:color="auto"/>
                                          </w:divBdr>
                                          <w:divsChild>
                                            <w:div w:id="1712463476">
                                              <w:marLeft w:val="0"/>
                                              <w:marRight w:val="0"/>
                                              <w:marTop w:val="0"/>
                                              <w:marBottom w:val="0"/>
                                              <w:divBdr>
                                                <w:top w:val="single" w:sz="12" w:space="2" w:color="FFFFCC"/>
                                                <w:left w:val="single" w:sz="12" w:space="2" w:color="FFFFCC"/>
                                                <w:bottom w:val="single" w:sz="12" w:space="2" w:color="FFFFCC"/>
                                                <w:right w:val="single" w:sz="12" w:space="0" w:color="FFFFCC"/>
                                              </w:divBdr>
                                              <w:divsChild>
                                                <w:div w:id="442850710">
                                                  <w:marLeft w:val="0"/>
                                                  <w:marRight w:val="0"/>
                                                  <w:marTop w:val="0"/>
                                                  <w:marBottom w:val="0"/>
                                                  <w:divBdr>
                                                    <w:top w:val="none" w:sz="0" w:space="0" w:color="auto"/>
                                                    <w:left w:val="none" w:sz="0" w:space="0" w:color="auto"/>
                                                    <w:bottom w:val="none" w:sz="0" w:space="0" w:color="auto"/>
                                                    <w:right w:val="none" w:sz="0" w:space="0" w:color="auto"/>
                                                  </w:divBdr>
                                                  <w:divsChild>
                                                    <w:div w:id="632520140">
                                                      <w:marLeft w:val="0"/>
                                                      <w:marRight w:val="0"/>
                                                      <w:marTop w:val="0"/>
                                                      <w:marBottom w:val="0"/>
                                                      <w:divBdr>
                                                        <w:top w:val="none" w:sz="0" w:space="0" w:color="auto"/>
                                                        <w:left w:val="none" w:sz="0" w:space="0" w:color="auto"/>
                                                        <w:bottom w:val="none" w:sz="0" w:space="0" w:color="auto"/>
                                                        <w:right w:val="none" w:sz="0" w:space="0" w:color="auto"/>
                                                      </w:divBdr>
                                                      <w:divsChild>
                                                        <w:div w:id="1544441168">
                                                          <w:marLeft w:val="0"/>
                                                          <w:marRight w:val="0"/>
                                                          <w:marTop w:val="0"/>
                                                          <w:marBottom w:val="0"/>
                                                          <w:divBdr>
                                                            <w:top w:val="none" w:sz="0" w:space="0" w:color="auto"/>
                                                            <w:left w:val="none" w:sz="0" w:space="0" w:color="auto"/>
                                                            <w:bottom w:val="none" w:sz="0" w:space="0" w:color="auto"/>
                                                            <w:right w:val="none" w:sz="0" w:space="0" w:color="auto"/>
                                                          </w:divBdr>
                                                          <w:divsChild>
                                                            <w:div w:id="1636837037">
                                                              <w:marLeft w:val="0"/>
                                                              <w:marRight w:val="0"/>
                                                              <w:marTop w:val="0"/>
                                                              <w:marBottom w:val="0"/>
                                                              <w:divBdr>
                                                                <w:top w:val="none" w:sz="0" w:space="0" w:color="auto"/>
                                                                <w:left w:val="none" w:sz="0" w:space="0" w:color="auto"/>
                                                                <w:bottom w:val="none" w:sz="0" w:space="0" w:color="auto"/>
                                                                <w:right w:val="none" w:sz="0" w:space="0" w:color="auto"/>
                                                              </w:divBdr>
                                                              <w:divsChild>
                                                                <w:div w:id="379747589">
                                                                  <w:marLeft w:val="0"/>
                                                                  <w:marRight w:val="0"/>
                                                                  <w:marTop w:val="0"/>
                                                                  <w:marBottom w:val="0"/>
                                                                  <w:divBdr>
                                                                    <w:top w:val="none" w:sz="0" w:space="0" w:color="auto"/>
                                                                    <w:left w:val="none" w:sz="0" w:space="0" w:color="auto"/>
                                                                    <w:bottom w:val="none" w:sz="0" w:space="0" w:color="auto"/>
                                                                    <w:right w:val="none" w:sz="0" w:space="0" w:color="auto"/>
                                                                  </w:divBdr>
                                                                  <w:divsChild>
                                                                    <w:div w:id="1170407802">
                                                                      <w:marLeft w:val="0"/>
                                                                      <w:marRight w:val="0"/>
                                                                      <w:marTop w:val="0"/>
                                                                      <w:marBottom w:val="0"/>
                                                                      <w:divBdr>
                                                                        <w:top w:val="none" w:sz="0" w:space="0" w:color="auto"/>
                                                                        <w:left w:val="none" w:sz="0" w:space="0" w:color="auto"/>
                                                                        <w:bottom w:val="none" w:sz="0" w:space="0" w:color="auto"/>
                                                                        <w:right w:val="none" w:sz="0" w:space="0" w:color="auto"/>
                                                                      </w:divBdr>
                                                                      <w:divsChild>
                                                                        <w:div w:id="1793477913">
                                                                          <w:marLeft w:val="0"/>
                                                                          <w:marRight w:val="0"/>
                                                                          <w:marTop w:val="0"/>
                                                                          <w:marBottom w:val="0"/>
                                                                          <w:divBdr>
                                                                            <w:top w:val="none" w:sz="0" w:space="0" w:color="auto"/>
                                                                            <w:left w:val="none" w:sz="0" w:space="0" w:color="auto"/>
                                                                            <w:bottom w:val="none" w:sz="0" w:space="0" w:color="auto"/>
                                                                            <w:right w:val="none" w:sz="0" w:space="0" w:color="auto"/>
                                                                          </w:divBdr>
                                                                          <w:divsChild>
                                                                            <w:div w:id="514923064">
                                                                              <w:marLeft w:val="0"/>
                                                                              <w:marRight w:val="0"/>
                                                                              <w:marTop w:val="0"/>
                                                                              <w:marBottom w:val="0"/>
                                                                              <w:divBdr>
                                                                                <w:top w:val="none" w:sz="0" w:space="0" w:color="auto"/>
                                                                                <w:left w:val="none" w:sz="0" w:space="0" w:color="auto"/>
                                                                                <w:bottom w:val="none" w:sz="0" w:space="0" w:color="auto"/>
                                                                                <w:right w:val="none" w:sz="0" w:space="0" w:color="auto"/>
                                                                              </w:divBdr>
                                                                              <w:divsChild>
                                                                                <w:div w:id="2013289406">
                                                                                  <w:marLeft w:val="0"/>
                                                                                  <w:marRight w:val="0"/>
                                                                                  <w:marTop w:val="0"/>
                                                                                  <w:marBottom w:val="0"/>
                                                                                  <w:divBdr>
                                                                                    <w:top w:val="none" w:sz="0" w:space="0" w:color="auto"/>
                                                                                    <w:left w:val="none" w:sz="0" w:space="0" w:color="auto"/>
                                                                                    <w:bottom w:val="none" w:sz="0" w:space="0" w:color="auto"/>
                                                                                    <w:right w:val="none" w:sz="0" w:space="0" w:color="auto"/>
                                                                                  </w:divBdr>
                                                                                  <w:divsChild>
                                                                                    <w:div w:id="426581591">
                                                                                      <w:marLeft w:val="0"/>
                                                                                      <w:marRight w:val="0"/>
                                                                                      <w:marTop w:val="0"/>
                                                                                      <w:marBottom w:val="0"/>
                                                                                      <w:divBdr>
                                                                                        <w:top w:val="none" w:sz="0" w:space="0" w:color="auto"/>
                                                                                        <w:left w:val="none" w:sz="0" w:space="0" w:color="auto"/>
                                                                                        <w:bottom w:val="none" w:sz="0" w:space="0" w:color="auto"/>
                                                                                        <w:right w:val="none" w:sz="0" w:space="0" w:color="auto"/>
                                                                                      </w:divBdr>
                                                                                      <w:divsChild>
                                                                                        <w:div w:id="729504428">
                                                                                          <w:marLeft w:val="0"/>
                                                                                          <w:marRight w:val="120"/>
                                                                                          <w:marTop w:val="0"/>
                                                                                          <w:marBottom w:val="150"/>
                                                                                          <w:divBdr>
                                                                                            <w:top w:val="single" w:sz="2" w:space="0" w:color="EFEFEF"/>
                                                                                            <w:left w:val="single" w:sz="6" w:space="0" w:color="EFEFEF"/>
                                                                                            <w:bottom w:val="single" w:sz="6" w:space="0" w:color="E2E2E2"/>
                                                                                            <w:right w:val="single" w:sz="6" w:space="0" w:color="EFEFEF"/>
                                                                                          </w:divBdr>
                                                                                          <w:divsChild>
                                                                                            <w:div w:id="757793143">
                                                                                              <w:marLeft w:val="0"/>
                                                                                              <w:marRight w:val="0"/>
                                                                                              <w:marTop w:val="0"/>
                                                                                              <w:marBottom w:val="0"/>
                                                                                              <w:divBdr>
                                                                                                <w:top w:val="none" w:sz="0" w:space="0" w:color="auto"/>
                                                                                                <w:left w:val="none" w:sz="0" w:space="0" w:color="auto"/>
                                                                                                <w:bottom w:val="none" w:sz="0" w:space="0" w:color="auto"/>
                                                                                                <w:right w:val="none" w:sz="0" w:space="0" w:color="auto"/>
                                                                                              </w:divBdr>
                                                                                              <w:divsChild>
                                                                                                <w:div w:id="410201102">
                                                                                                  <w:marLeft w:val="0"/>
                                                                                                  <w:marRight w:val="0"/>
                                                                                                  <w:marTop w:val="0"/>
                                                                                                  <w:marBottom w:val="0"/>
                                                                                                  <w:divBdr>
                                                                                                    <w:top w:val="none" w:sz="0" w:space="0" w:color="auto"/>
                                                                                                    <w:left w:val="none" w:sz="0" w:space="0" w:color="auto"/>
                                                                                                    <w:bottom w:val="none" w:sz="0" w:space="0" w:color="auto"/>
                                                                                                    <w:right w:val="none" w:sz="0" w:space="0" w:color="auto"/>
                                                                                                  </w:divBdr>
                                                                                                  <w:divsChild>
                                                                                                    <w:div w:id="1668558909">
                                                                                                      <w:marLeft w:val="0"/>
                                                                                                      <w:marRight w:val="0"/>
                                                                                                      <w:marTop w:val="0"/>
                                                                                                      <w:marBottom w:val="0"/>
                                                                                                      <w:divBdr>
                                                                                                        <w:top w:val="none" w:sz="0" w:space="0" w:color="auto"/>
                                                                                                        <w:left w:val="none" w:sz="0" w:space="0" w:color="auto"/>
                                                                                                        <w:bottom w:val="none" w:sz="0" w:space="0" w:color="auto"/>
                                                                                                        <w:right w:val="none" w:sz="0" w:space="0" w:color="auto"/>
                                                                                                      </w:divBdr>
                                                                                                      <w:divsChild>
                                                                                                        <w:div w:id="1902710294">
                                                                                                          <w:marLeft w:val="0"/>
                                                                                                          <w:marRight w:val="0"/>
                                                                                                          <w:marTop w:val="0"/>
                                                                                                          <w:marBottom w:val="0"/>
                                                                                                          <w:divBdr>
                                                                                                            <w:top w:val="none" w:sz="0" w:space="0" w:color="auto"/>
                                                                                                            <w:left w:val="none" w:sz="0" w:space="0" w:color="auto"/>
                                                                                                            <w:bottom w:val="none" w:sz="0" w:space="0" w:color="auto"/>
                                                                                                            <w:right w:val="none" w:sz="0" w:space="0" w:color="auto"/>
                                                                                                          </w:divBdr>
                                                                                                          <w:divsChild>
                                                                                                            <w:div w:id="1034887904">
                                                                                                              <w:marLeft w:val="0"/>
                                                                                                              <w:marRight w:val="0"/>
                                                                                                              <w:marTop w:val="0"/>
                                                                                                              <w:marBottom w:val="0"/>
                                                                                                              <w:divBdr>
                                                                                                                <w:top w:val="none" w:sz="0" w:space="0" w:color="auto"/>
                                                                                                                <w:left w:val="none" w:sz="0" w:space="0" w:color="auto"/>
                                                                                                                <w:bottom w:val="none" w:sz="0" w:space="0" w:color="auto"/>
                                                                                                                <w:right w:val="none" w:sz="0" w:space="0" w:color="auto"/>
                                                                                                              </w:divBdr>
                                                                                                              <w:divsChild>
                                                                                                                <w:div w:id="182207731">
                                                                                                                  <w:marLeft w:val="0"/>
                                                                                                                  <w:marRight w:val="0"/>
                                                                                                                  <w:marTop w:val="0"/>
                                                                                                                  <w:marBottom w:val="0"/>
                                                                                                                  <w:divBdr>
                                                                                                                    <w:top w:val="single" w:sz="2" w:space="4" w:color="D8D8D8"/>
                                                                                                                    <w:left w:val="single" w:sz="2" w:space="0" w:color="D8D8D8"/>
                                                                                                                    <w:bottom w:val="single" w:sz="2" w:space="4" w:color="D8D8D8"/>
                                                                                                                    <w:right w:val="single" w:sz="2" w:space="0" w:color="D8D8D8"/>
                                                                                                                  </w:divBdr>
                                                                                                                  <w:divsChild>
                                                                                                                    <w:div w:id="197285070">
                                                                                                                      <w:marLeft w:val="225"/>
                                                                                                                      <w:marRight w:val="225"/>
                                                                                                                      <w:marTop w:val="75"/>
                                                                                                                      <w:marBottom w:val="75"/>
                                                                                                                      <w:divBdr>
                                                                                                                        <w:top w:val="none" w:sz="0" w:space="0" w:color="auto"/>
                                                                                                                        <w:left w:val="none" w:sz="0" w:space="0" w:color="auto"/>
                                                                                                                        <w:bottom w:val="none" w:sz="0" w:space="0" w:color="auto"/>
                                                                                                                        <w:right w:val="none" w:sz="0" w:space="0" w:color="auto"/>
                                                                                                                      </w:divBdr>
                                                                                                                      <w:divsChild>
                                                                                                                        <w:div w:id="1837500076">
                                                                                                                          <w:marLeft w:val="0"/>
                                                                                                                          <w:marRight w:val="0"/>
                                                                                                                          <w:marTop w:val="0"/>
                                                                                                                          <w:marBottom w:val="0"/>
                                                                                                                          <w:divBdr>
                                                                                                                            <w:top w:val="single" w:sz="6" w:space="0" w:color="auto"/>
                                                                                                                            <w:left w:val="single" w:sz="6" w:space="0" w:color="auto"/>
                                                                                                                            <w:bottom w:val="single" w:sz="6" w:space="0" w:color="auto"/>
                                                                                                                            <w:right w:val="single" w:sz="6" w:space="0" w:color="auto"/>
                                                                                                                          </w:divBdr>
                                                                                                                          <w:divsChild>
                                                                                                                            <w:div w:id="1876388180">
                                                                                                                              <w:marLeft w:val="0"/>
                                                                                                                              <w:marRight w:val="0"/>
                                                                                                                              <w:marTop w:val="0"/>
                                                                                                                              <w:marBottom w:val="0"/>
                                                                                                                              <w:divBdr>
                                                                                                                                <w:top w:val="none" w:sz="0" w:space="0" w:color="auto"/>
                                                                                                                                <w:left w:val="none" w:sz="0" w:space="0" w:color="auto"/>
                                                                                                                                <w:bottom w:val="none" w:sz="0" w:space="0" w:color="auto"/>
                                                                                                                                <w:right w:val="none" w:sz="0" w:space="0" w:color="auto"/>
                                                                                                                              </w:divBdr>
                                                                                                                              <w:divsChild>
                                                                                                                                <w:div w:id="8709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F95E4-2D71-486B-8A5F-C1E6271F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925E210</Template>
  <TotalTime>1</TotalTime>
  <Pages>10</Pages>
  <Words>1847</Words>
  <Characters>9236</Characters>
  <Application>Microsoft Office Word</Application>
  <DocSecurity>0</DocSecurity>
  <Lines>76</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APMM</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Moller - Maersk A/S</dc:creator>
  <cp:lastModifiedBy>Mati Allalouf</cp:lastModifiedBy>
  <cp:revision>2</cp:revision>
  <cp:lastPrinted>2016-04-16T07:50:00Z</cp:lastPrinted>
  <dcterms:created xsi:type="dcterms:W3CDTF">2016-05-31T12:14:00Z</dcterms:created>
  <dcterms:modified xsi:type="dcterms:W3CDTF">2016-05-31T12:14:00Z</dcterms:modified>
</cp:coreProperties>
</file>